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129A" w14:textId="063EC2A8" w:rsidR="00B6150D" w:rsidRDefault="00B6150D" w:rsidP="00B6150D">
      <w:pPr>
        <w:widowControl w:val="0"/>
        <w:autoSpaceDE w:val="0"/>
        <w:autoSpaceDN w:val="0"/>
        <w:adjustRightInd w:val="0"/>
        <w:ind w:left="0"/>
        <w:rPr>
          <w:sz w:val="30"/>
          <w:szCs w:val="30"/>
        </w:rPr>
      </w:pPr>
      <w:r>
        <w:rPr>
          <w:rFonts w:ascii="Century Schoolbook" w:hAnsi="Century Schoolbook" w:cs="Century Schoolbook"/>
          <w:b/>
          <w:bCs/>
          <w:color w:val="084024"/>
          <w:sz w:val="32"/>
          <w:szCs w:val="32"/>
        </w:rPr>
        <w:t>UNIVERSITY OF </w:t>
      </w:r>
      <w:r>
        <w:rPr>
          <w:rFonts w:ascii="Century Schoolbook" w:hAnsi="Century Schoolbook" w:cs="Century Schoolbook"/>
          <w:b/>
          <w:bCs/>
          <w:color w:val="203315"/>
          <w:sz w:val="32"/>
          <w:szCs w:val="32"/>
        </w:rPr>
        <w:t>MIAMI</w:t>
      </w:r>
    </w:p>
    <w:p w14:paraId="70568BA3" w14:textId="77777777" w:rsidR="00B6150D" w:rsidRDefault="00B6150D" w:rsidP="00B6150D">
      <w:pPr>
        <w:widowControl w:val="0"/>
        <w:autoSpaceDE w:val="0"/>
        <w:autoSpaceDN w:val="0"/>
        <w:adjustRightInd w:val="0"/>
        <w:ind w:left="0"/>
        <w:rPr>
          <w:sz w:val="30"/>
          <w:szCs w:val="30"/>
        </w:rPr>
      </w:pPr>
      <w:r>
        <w:rPr>
          <w:rFonts w:ascii="Century Schoolbook" w:hAnsi="Century Schoolbook" w:cs="Century Schoolbook"/>
          <w:color w:val="EF5D1A"/>
          <w:sz w:val="32"/>
          <w:szCs w:val="32"/>
        </w:rPr>
        <w:t>SCHOOL OF COMMUNICATION</w:t>
      </w:r>
      <w:r>
        <w:rPr>
          <w:color w:val="18376A"/>
        </w:rPr>
        <w:t> </w:t>
      </w:r>
    </w:p>
    <w:p w14:paraId="4337E96C" w14:textId="77777777" w:rsidR="00B6150D" w:rsidRPr="00D14A2A" w:rsidRDefault="00B6150D" w:rsidP="00B6150D">
      <w:pPr>
        <w:widowControl w:val="0"/>
        <w:autoSpaceDE w:val="0"/>
        <w:autoSpaceDN w:val="0"/>
        <w:adjustRightInd w:val="0"/>
        <w:spacing w:after="0"/>
        <w:ind w:left="0"/>
        <w:rPr>
          <w:b/>
          <w:sz w:val="24"/>
        </w:rPr>
      </w:pPr>
    </w:p>
    <w:p w14:paraId="53029BCA" w14:textId="77777777" w:rsidR="00B6150D" w:rsidRPr="00C66C83" w:rsidRDefault="00B6150D" w:rsidP="00B6150D">
      <w:pPr>
        <w:widowControl w:val="0"/>
        <w:autoSpaceDE w:val="0"/>
        <w:autoSpaceDN w:val="0"/>
        <w:adjustRightInd w:val="0"/>
        <w:spacing w:after="0" w:line="240" w:lineRule="auto"/>
        <w:ind w:left="0"/>
        <w:jc w:val="center"/>
        <w:rPr>
          <w:b/>
          <w:sz w:val="32"/>
          <w:szCs w:val="32"/>
        </w:rPr>
      </w:pPr>
      <w:r>
        <w:rPr>
          <w:b/>
          <w:sz w:val="32"/>
          <w:szCs w:val="32"/>
        </w:rPr>
        <w:t>University of Miami Los Angeles</w:t>
      </w:r>
      <w:r w:rsidRPr="00C66C83">
        <w:rPr>
          <w:b/>
          <w:sz w:val="32"/>
          <w:szCs w:val="32"/>
        </w:rPr>
        <w:t xml:space="preserve"> Program</w:t>
      </w:r>
    </w:p>
    <w:p w14:paraId="261F8022" w14:textId="77777777" w:rsidR="00B6150D" w:rsidRPr="00C66C83" w:rsidRDefault="00B6150D" w:rsidP="00B6150D">
      <w:pPr>
        <w:spacing w:after="0" w:line="240" w:lineRule="auto"/>
        <w:ind w:left="0"/>
        <w:jc w:val="center"/>
        <w:rPr>
          <w:b/>
          <w:sz w:val="32"/>
          <w:szCs w:val="32"/>
        </w:rPr>
      </w:pPr>
      <w:r w:rsidRPr="00C66C83">
        <w:rPr>
          <w:b/>
          <w:sz w:val="32"/>
          <w:szCs w:val="32"/>
        </w:rPr>
        <w:t>Frequently Asked Questions</w:t>
      </w:r>
    </w:p>
    <w:p w14:paraId="21835379" w14:textId="77777777" w:rsidR="00B6150D" w:rsidRPr="004F74A7" w:rsidRDefault="00B6150D" w:rsidP="00B6150D">
      <w:pPr>
        <w:rPr>
          <w:b/>
          <w:sz w:val="32"/>
          <w:szCs w:val="32"/>
        </w:rPr>
      </w:pPr>
    </w:p>
    <w:p w14:paraId="0348DAAE" w14:textId="4626087F" w:rsidR="00A9262F" w:rsidRDefault="006302AC" w:rsidP="00B6150D">
      <w:pPr>
        <w:spacing w:after="0" w:line="259" w:lineRule="auto"/>
        <w:ind w:left="0" w:firstLine="0"/>
      </w:pPr>
      <w:r>
        <w:rPr>
          <w:b/>
        </w:rPr>
        <w:t xml:space="preserve">General: </w:t>
      </w:r>
    </w:p>
    <w:p w14:paraId="1CF9F7B7" w14:textId="77777777" w:rsidR="00A9262F" w:rsidRDefault="006302AC">
      <w:pPr>
        <w:spacing w:line="259" w:lineRule="auto"/>
        <w:ind w:left="360" w:firstLine="0"/>
      </w:pPr>
      <w:r>
        <w:rPr>
          <w:b/>
        </w:rPr>
        <w:t xml:space="preserve"> </w:t>
      </w:r>
    </w:p>
    <w:p w14:paraId="3CA0EB4B" w14:textId="77777777" w:rsidR="00A9262F" w:rsidRDefault="006302AC">
      <w:pPr>
        <w:numPr>
          <w:ilvl w:val="2"/>
          <w:numId w:val="3"/>
        </w:numPr>
        <w:ind w:hanging="360"/>
      </w:pPr>
      <w:r>
        <w:t xml:space="preserve">Who is eligible to apply for UMLA? </w:t>
      </w:r>
    </w:p>
    <w:p w14:paraId="7BA7724D" w14:textId="5D30EB5A" w:rsidR="003A20BF" w:rsidRDefault="006302AC" w:rsidP="003A20BF">
      <w:pPr>
        <w:ind w:left="1435"/>
      </w:pPr>
      <w:r>
        <w:t xml:space="preserve">All </w:t>
      </w:r>
      <w:r w:rsidR="003A20BF">
        <w:t>undergraduate and graduate students at the University of Miami</w:t>
      </w:r>
      <w:r>
        <w:t xml:space="preserve"> are eligible to apply. </w:t>
      </w:r>
      <w:r w:rsidR="003A20BF">
        <w:t>Undergraduates must have a sophomore, junior, or senior standing to qualify and all students must be in good academic standard, with a minimum GPA of 2.</w:t>
      </w:r>
      <w:r w:rsidR="006131C0">
        <w:t>7</w:t>
      </w:r>
      <w:r w:rsidR="003A20BF">
        <w:t xml:space="preserve">. </w:t>
      </w:r>
    </w:p>
    <w:p w14:paraId="42FAFCB3" w14:textId="77777777" w:rsidR="00A9262F" w:rsidRDefault="006302AC">
      <w:pPr>
        <w:numPr>
          <w:ilvl w:val="2"/>
          <w:numId w:val="3"/>
        </w:numPr>
        <w:ind w:hanging="360"/>
      </w:pPr>
      <w:r>
        <w:t xml:space="preserve">Are students outside the School of Communication welcome to apply? </w:t>
      </w:r>
    </w:p>
    <w:p w14:paraId="31BD3306" w14:textId="77777777" w:rsidR="00A9262F" w:rsidRDefault="006302AC">
      <w:pPr>
        <w:ind w:left="1435"/>
      </w:pPr>
      <w:r>
        <w:t xml:space="preserve">Students from other Schools and Colleges are also welcome to apply and they may participate in UMLA if accepted. They will want to </w:t>
      </w:r>
      <w:r w:rsidRPr="004C601B">
        <w:t>check</w:t>
      </w:r>
      <w:r>
        <w:t xml:space="preserve"> in advance with their assigned academic advisor to make sure that the UMLA curriculum fits within their course of study and will allow them to complete their degree on time. Priority will be given to students with a major or a minor in the School of Communication, see paragraph c below for further details. </w:t>
      </w:r>
    </w:p>
    <w:p w14:paraId="425B3868" w14:textId="77777777" w:rsidR="00A9262F" w:rsidRDefault="006302AC">
      <w:pPr>
        <w:numPr>
          <w:ilvl w:val="2"/>
          <w:numId w:val="3"/>
        </w:numPr>
        <w:ind w:hanging="360"/>
      </w:pPr>
      <w:r>
        <w:t xml:space="preserve">How do you recommend that students from outside the School of Communication best position themselves if they plan to apply to UMLA as Juniors or Seniors?  </w:t>
      </w:r>
    </w:p>
    <w:p w14:paraId="6906581E" w14:textId="77777777" w:rsidR="00A9262F" w:rsidRDefault="006302AC">
      <w:pPr>
        <w:ind w:left="1435"/>
      </w:pPr>
      <w:r>
        <w:t xml:space="preserve">The UMLA program is a particularly good fit for students in Business, Music, or Arts and Sciences, but can conceivably work for others interested in media industries who </w:t>
      </w:r>
      <w:proofErr w:type="gramStart"/>
      <w:r>
        <w:t>plan ahead</w:t>
      </w:r>
      <w:proofErr w:type="gramEnd"/>
      <w:r>
        <w:t xml:space="preserve"> and consult with their advisor well in advance. </w:t>
      </w:r>
    </w:p>
    <w:p w14:paraId="336F6F29" w14:textId="77777777" w:rsidR="00A9262F" w:rsidRDefault="006302AC">
      <w:pPr>
        <w:numPr>
          <w:ilvl w:val="2"/>
          <w:numId w:val="5"/>
        </w:numPr>
        <w:ind w:hanging="360"/>
      </w:pPr>
      <w:r>
        <w:t xml:space="preserve">Is UMLA open to graduate students? </w:t>
      </w:r>
    </w:p>
    <w:p w14:paraId="55083FD3" w14:textId="7E092D54" w:rsidR="00A9262F" w:rsidRDefault="006302AC">
      <w:pPr>
        <w:ind w:left="1435"/>
      </w:pPr>
      <w:r>
        <w:t xml:space="preserve">Yes.  Priority will be given to undergraduate students but graduate students in good academic standing (minimum GPA of 3.0) are encouraged to apply. This program is a nice fit for </w:t>
      </w:r>
      <w:r w:rsidR="003A20BF">
        <w:t>graduate students in</w:t>
      </w:r>
      <w:r>
        <w:t xml:space="preserve"> Motion Pictures</w:t>
      </w:r>
      <w:r w:rsidR="003A20BF">
        <w:t>, Media Management, PR, Advertising, Business, Music Industries,</w:t>
      </w:r>
      <w:r>
        <w:t xml:space="preserve"> and Documentary.  </w:t>
      </w:r>
    </w:p>
    <w:p w14:paraId="388569E1" w14:textId="62777B8C" w:rsidR="00A9262F" w:rsidRDefault="003A20BF">
      <w:pPr>
        <w:ind w:left="1435"/>
      </w:pPr>
      <w:r>
        <w:t xml:space="preserve">It is important for </w:t>
      </w:r>
      <w:r w:rsidR="006302AC">
        <w:t xml:space="preserve">Graduate students outside the School </w:t>
      </w:r>
      <w:r>
        <w:t xml:space="preserve">of Communication </w:t>
      </w:r>
      <w:r w:rsidR="006302AC">
        <w:t xml:space="preserve">to gain all necessary approvals from your department and consult your advisor to make sure this program fits within your degree program. </w:t>
      </w:r>
    </w:p>
    <w:p w14:paraId="713BA99D" w14:textId="77777777" w:rsidR="00A9262F" w:rsidRDefault="006302AC">
      <w:pPr>
        <w:spacing w:after="0" w:line="259" w:lineRule="auto"/>
        <w:ind w:left="1440" w:firstLine="0"/>
      </w:pPr>
      <w:r>
        <w:t xml:space="preserve"> </w:t>
      </w:r>
    </w:p>
    <w:p w14:paraId="18E6D3D0" w14:textId="77777777" w:rsidR="00A9262F" w:rsidRDefault="006302AC">
      <w:pPr>
        <w:numPr>
          <w:ilvl w:val="2"/>
          <w:numId w:val="5"/>
        </w:numPr>
        <w:ind w:hanging="360"/>
      </w:pPr>
      <w:r>
        <w:t xml:space="preserve">Where will classes be held while in Los Angeles? </w:t>
      </w:r>
    </w:p>
    <w:p w14:paraId="6A589C11" w14:textId="232AFB64" w:rsidR="00A9262F" w:rsidRDefault="003A20BF">
      <w:pPr>
        <w:ind w:left="1435"/>
      </w:pPr>
      <w:r>
        <w:lastRenderedPageBreak/>
        <w:t>All</w:t>
      </w:r>
      <w:r w:rsidR="006302AC">
        <w:t xml:space="preserve"> classes will take place </w:t>
      </w:r>
      <w:r>
        <w:t>on site at the Emerson LA residences</w:t>
      </w:r>
      <w:r w:rsidR="006302AC">
        <w:t xml:space="preserve">. </w:t>
      </w:r>
    </w:p>
    <w:p w14:paraId="64681948" w14:textId="77777777" w:rsidR="00A9262F" w:rsidRDefault="006302AC">
      <w:pPr>
        <w:spacing w:after="160" w:line="259" w:lineRule="auto"/>
        <w:ind w:left="1440" w:firstLine="0"/>
      </w:pPr>
      <w:r>
        <w:t xml:space="preserve"> </w:t>
      </w:r>
    </w:p>
    <w:p w14:paraId="089EC896" w14:textId="77777777" w:rsidR="00A9262F" w:rsidRDefault="006302AC">
      <w:pPr>
        <w:numPr>
          <w:ilvl w:val="2"/>
          <w:numId w:val="5"/>
        </w:numPr>
        <w:ind w:hanging="360"/>
      </w:pPr>
      <w:r>
        <w:t xml:space="preserve">When can I apply to UMLA? </w:t>
      </w:r>
    </w:p>
    <w:p w14:paraId="4E81C569" w14:textId="448C693F" w:rsidR="00A9262F" w:rsidRDefault="006302AC">
      <w:pPr>
        <w:ind w:left="1435"/>
      </w:pPr>
      <w:r>
        <w:t xml:space="preserve">The </w:t>
      </w:r>
      <w:r w:rsidR="003A20BF">
        <w:t>application</w:t>
      </w:r>
      <w:r>
        <w:t xml:space="preserve"> deadline to submit your application for </w:t>
      </w:r>
      <w:r w:rsidR="003A20BF">
        <w:t>May 2026</w:t>
      </w:r>
      <w:r>
        <w:t xml:space="preserve"> is </w:t>
      </w:r>
      <w:r w:rsidR="003A20BF">
        <w:t>November 11</w:t>
      </w:r>
      <w:r w:rsidR="003A20BF" w:rsidRPr="003A20BF">
        <w:rPr>
          <w:vertAlign w:val="superscript"/>
        </w:rPr>
        <w:t>th</w:t>
      </w:r>
      <w:r w:rsidR="003A20BF">
        <w:t>, 2025</w:t>
      </w:r>
      <w:r>
        <w:t xml:space="preserve">. </w:t>
      </w:r>
      <w:r w:rsidR="00387586">
        <w:t>The program fee</w:t>
      </w:r>
      <w:r>
        <w:t xml:space="preserve"> </w:t>
      </w:r>
      <w:r w:rsidR="00FF78BD">
        <w:t>is</w:t>
      </w:r>
      <w:r>
        <w:t xml:space="preserve"> $</w:t>
      </w:r>
      <w:r w:rsidR="00387586">
        <w:t>2</w:t>
      </w:r>
      <w:r>
        <w:t>,</w:t>
      </w:r>
      <w:r w:rsidR="00387586">
        <w:t>5</w:t>
      </w:r>
      <w:r>
        <w:t>00</w:t>
      </w:r>
      <w:r w:rsidR="00FF78BD">
        <w:t>. A $1,000 deposit</w:t>
      </w:r>
      <w:r>
        <w:t xml:space="preserve"> is due </w:t>
      </w:r>
      <w:r w:rsidR="002175F2">
        <w:t>on January 9</w:t>
      </w:r>
      <w:r w:rsidR="002175F2" w:rsidRPr="002175F2">
        <w:rPr>
          <w:vertAlign w:val="superscript"/>
        </w:rPr>
        <w:t>th</w:t>
      </w:r>
      <w:r w:rsidR="002175F2">
        <w:t xml:space="preserve">, </w:t>
      </w:r>
      <w:r w:rsidR="00DA4272">
        <w:t>2026,</w:t>
      </w:r>
      <w:r w:rsidR="00FF78BD">
        <w:t xml:space="preserve"> and the balance </w:t>
      </w:r>
      <w:r w:rsidR="007E5444">
        <w:t>($1,500) is due on February 1</w:t>
      </w:r>
      <w:r w:rsidR="007E5444" w:rsidRPr="007E5444">
        <w:rPr>
          <w:vertAlign w:val="superscript"/>
        </w:rPr>
        <w:t>st</w:t>
      </w:r>
      <w:r w:rsidR="007E5444">
        <w:t>, 2026</w:t>
      </w:r>
      <w:r>
        <w:t xml:space="preserve">. Application materials are posted on the SoC website at </w:t>
      </w:r>
      <w:hyperlink r:id="rId6" w:history="1">
        <w:r w:rsidRPr="00863F1E">
          <w:rPr>
            <w:rStyle w:val="Hyperlink"/>
          </w:rPr>
          <w:t>https://com.miami.edu/special-programs/semester-in-la/</w:t>
        </w:r>
      </w:hyperlink>
      <w:r>
        <w:t xml:space="preserve">. </w:t>
      </w:r>
    </w:p>
    <w:p w14:paraId="637F1958" w14:textId="77777777" w:rsidR="00A9262F" w:rsidRDefault="006302AC">
      <w:pPr>
        <w:spacing w:line="259" w:lineRule="auto"/>
        <w:ind w:left="1440" w:firstLine="0"/>
      </w:pPr>
      <w:r>
        <w:t xml:space="preserve"> </w:t>
      </w:r>
    </w:p>
    <w:p w14:paraId="1DFC3AC2" w14:textId="77777777" w:rsidR="00A9262F" w:rsidRDefault="006302AC">
      <w:pPr>
        <w:numPr>
          <w:ilvl w:val="0"/>
          <w:numId w:val="1"/>
        </w:numPr>
        <w:spacing w:after="0" w:line="259" w:lineRule="auto"/>
        <w:ind w:hanging="360"/>
      </w:pPr>
      <w:r>
        <w:rPr>
          <w:b/>
        </w:rPr>
        <w:t xml:space="preserve">Housing: </w:t>
      </w:r>
    </w:p>
    <w:p w14:paraId="7066ECA1" w14:textId="77777777" w:rsidR="00A9262F" w:rsidRDefault="006302AC">
      <w:pPr>
        <w:numPr>
          <w:ilvl w:val="2"/>
          <w:numId w:val="2"/>
        </w:numPr>
        <w:ind w:hanging="360"/>
      </w:pPr>
      <w:r>
        <w:t xml:space="preserve">Where will students live while in Los Angeles? </w:t>
      </w:r>
    </w:p>
    <w:p w14:paraId="3790D99F" w14:textId="7ECF901D" w:rsidR="00A9262F" w:rsidRDefault="006302AC">
      <w:pPr>
        <w:ind w:left="1435" w:right="257"/>
      </w:pPr>
      <w:r>
        <w:t xml:space="preserve">Students will reside at </w:t>
      </w:r>
      <w:r w:rsidR="00AE1C9B">
        <w:t>Emerson College Residence, located at 5960 Sunset Blvd</w:t>
      </w:r>
      <w:r>
        <w:t xml:space="preserve">. These are fully furnished, recently renovated, green apartments located in </w:t>
      </w:r>
      <w:r w:rsidR="00AE1C9B">
        <w:t>the heart of Hollywood</w:t>
      </w:r>
      <w:r>
        <w:t xml:space="preserve">, </w:t>
      </w:r>
      <w:proofErr w:type="gramStart"/>
      <w:r>
        <w:t>in close proximity to</w:t>
      </w:r>
      <w:proofErr w:type="gramEnd"/>
      <w:r>
        <w:t xml:space="preserve"> </w:t>
      </w:r>
      <w:r w:rsidR="00433B07">
        <w:t xml:space="preserve">studios, </w:t>
      </w:r>
      <w:r>
        <w:t>shops, restaurants, movie theaters, and other entertainment venues. For more information on the location, please go to:</w:t>
      </w:r>
      <w:r>
        <w:rPr>
          <w:color w:val="0463C1"/>
        </w:rPr>
        <w:t xml:space="preserve">  </w:t>
      </w:r>
      <w:hyperlink r:id="rId7" w:history="1">
        <w:r w:rsidR="00120450" w:rsidRPr="00120450">
          <w:rPr>
            <w:rStyle w:val="Hyperlink"/>
          </w:rPr>
          <w:t>https://emerson.edu/emerson-los-angeles/undergraduate-program/residence-life</w:t>
        </w:r>
      </w:hyperlink>
    </w:p>
    <w:p w14:paraId="4315FABE" w14:textId="77777777" w:rsidR="00A9262F" w:rsidRDefault="006302AC">
      <w:pPr>
        <w:numPr>
          <w:ilvl w:val="2"/>
          <w:numId w:val="2"/>
        </w:numPr>
        <w:ind w:hanging="360"/>
      </w:pPr>
      <w:r>
        <w:t xml:space="preserve">What type of accommodations will be available to students? </w:t>
      </w:r>
    </w:p>
    <w:p w14:paraId="1A7A6FC1" w14:textId="069B8725" w:rsidR="00A9262F" w:rsidRDefault="006302AC" w:rsidP="0028009B">
      <w:pPr>
        <w:ind w:left="1435"/>
      </w:pPr>
      <w:r>
        <w:t xml:space="preserve">Most students are housed in two-bedroom apartments, </w:t>
      </w:r>
      <w:r>
        <w:rPr>
          <w:b/>
        </w:rPr>
        <w:t>with two students per bedroom</w:t>
      </w:r>
      <w:r>
        <w:t xml:space="preserve">.  Each apartment comes </w:t>
      </w:r>
      <w:r w:rsidR="0028009B">
        <w:t xml:space="preserve">equipped </w:t>
      </w:r>
      <w:r>
        <w:t xml:space="preserve">with </w:t>
      </w:r>
      <w:r w:rsidR="00C47B35">
        <w:t>linens and towels</w:t>
      </w:r>
      <w:r>
        <w:t xml:space="preserve">. </w:t>
      </w:r>
    </w:p>
    <w:p w14:paraId="661DEDDE" w14:textId="77777777" w:rsidR="00A9262F" w:rsidRDefault="006302AC">
      <w:pPr>
        <w:numPr>
          <w:ilvl w:val="2"/>
          <w:numId w:val="2"/>
        </w:numPr>
        <w:ind w:hanging="360"/>
      </w:pPr>
      <w:r>
        <w:t xml:space="preserve">Can students find their own housing? </w:t>
      </w:r>
    </w:p>
    <w:p w14:paraId="253B44AD" w14:textId="77777777" w:rsidR="00A9262F" w:rsidRDefault="006302AC">
      <w:pPr>
        <w:ind w:left="1435"/>
      </w:pPr>
      <w:r>
        <w:t xml:space="preserve">No, the program has a residential requirement. Students live and learn together. There is a UM residential assistant on site, who helps oversee the academic program and organizes social and cultural activities. </w:t>
      </w:r>
    </w:p>
    <w:p w14:paraId="6DC67151" w14:textId="77777777" w:rsidR="00A9262F" w:rsidRDefault="006302AC">
      <w:pPr>
        <w:numPr>
          <w:ilvl w:val="2"/>
          <w:numId w:val="2"/>
        </w:numPr>
        <w:ind w:hanging="360"/>
      </w:pPr>
      <w:r>
        <w:t xml:space="preserve">If I’m sharing a bedroom, do I get to choose my own roommate? </w:t>
      </w:r>
    </w:p>
    <w:p w14:paraId="70F633C6" w14:textId="77777777" w:rsidR="00A9262F" w:rsidRDefault="006302AC">
      <w:pPr>
        <w:ind w:left="1435"/>
      </w:pPr>
      <w:r>
        <w:t xml:space="preserve">We cannot guarantee that you will be matched with a roommate of your choice, though we do give you an opportunity to submit roommate requests. We make every effort to accommodate your wishes. </w:t>
      </w:r>
    </w:p>
    <w:p w14:paraId="13FB5A56" w14:textId="77777777" w:rsidR="00D13AC8" w:rsidRDefault="00D13AC8">
      <w:pPr>
        <w:spacing w:after="0" w:line="259" w:lineRule="auto"/>
        <w:ind w:left="0" w:firstLine="0"/>
      </w:pPr>
    </w:p>
    <w:p w14:paraId="3B47F18D" w14:textId="78EC1555" w:rsidR="00A9262F" w:rsidRDefault="006302AC">
      <w:pPr>
        <w:spacing w:after="0" w:line="259" w:lineRule="auto"/>
        <w:ind w:left="0" w:firstLine="0"/>
      </w:pPr>
      <w:r>
        <w:rPr>
          <w:b/>
        </w:rPr>
        <w:t xml:space="preserve"> </w:t>
      </w:r>
      <w:r>
        <w:rPr>
          <w:b/>
        </w:rPr>
        <w:tab/>
        <w:t xml:space="preserve"> </w:t>
      </w:r>
    </w:p>
    <w:p w14:paraId="520A76AD" w14:textId="77777777" w:rsidR="00A9262F" w:rsidRDefault="006302AC">
      <w:pPr>
        <w:numPr>
          <w:ilvl w:val="0"/>
          <w:numId w:val="1"/>
        </w:numPr>
        <w:spacing w:after="0" w:line="259" w:lineRule="auto"/>
        <w:ind w:hanging="360"/>
      </w:pPr>
      <w:r>
        <w:rPr>
          <w:b/>
        </w:rPr>
        <w:t xml:space="preserve">Transportation: </w:t>
      </w:r>
    </w:p>
    <w:p w14:paraId="7677BD7C" w14:textId="3B88F4D1" w:rsidR="00A9262F" w:rsidRDefault="006302AC">
      <w:pPr>
        <w:numPr>
          <w:ilvl w:val="2"/>
          <w:numId w:val="6"/>
        </w:numPr>
        <w:ind w:hanging="360"/>
      </w:pPr>
      <w:r>
        <w:t>Do I have to cover my own airfa</w:t>
      </w:r>
      <w:r w:rsidR="00983372">
        <w:t>re</w:t>
      </w:r>
      <w:r>
        <w:t xml:space="preserve"> and travel arrangements to/from Los Angeles?  </w:t>
      </w:r>
    </w:p>
    <w:p w14:paraId="6AAD3ACD" w14:textId="2E8BA6FA" w:rsidR="00A9262F" w:rsidRDefault="006302AC">
      <w:pPr>
        <w:ind w:left="1435"/>
      </w:pPr>
      <w:r>
        <w:t xml:space="preserve">Yes, students are responsible for transportation to and from Los Angeles. </w:t>
      </w:r>
      <w:r w:rsidR="006E6AE4">
        <w:t>Check</w:t>
      </w:r>
      <w:r w:rsidR="00A42C78">
        <w:t>-</w:t>
      </w:r>
      <w:r w:rsidR="006E6AE4">
        <w:t>in</w:t>
      </w:r>
      <w:r w:rsidR="00A42C78">
        <w:t xml:space="preserve"> is May 13</w:t>
      </w:r>
      <w:r w:rsidR="00A42C78" w:rsidRPr="00A42C78">
        <w:rPr>
          <w:vertAlign w:val="superscript"/>
        </w:rPr>
        <w:t>th</w:t>
      </w:r>
      <w:r w:rsidR="00A42C78">
        <w:t xml:space="preserve"> at or after noon. Check-out is May 23</w:t>
      </w:r>
      <w:r w:rsidR="00A42C78" w:rsidRPr="00A42C78">
        <w:rPr>
          <w:vertAlign w:val="superscript"/>
        </w:rPr>
        <w:t>rd</w:t>
      </w:r>
      <w:r w:rsidR="00A42C78">
        <w:t xml:space="preserve"> at or before noon.</w:t>
      </w:r>
      <w:r w:rsidR="006E6AE4">
        <w:t xml:space="preserve"> </w:t>
      </w:r>
    </w:p>
    <w:p w14:paraId="12B5B4F3" w14:textId="77777777" w:rsidR="00A9262F" w:rsidRDefault="006302AC">
      <w:pPr>
        <w:spacing w:line="259" w:lineRule="auto"/>
        <w:ind w:left="0" w:firstLine="0"/>
      </w:pPr>
      <w:r>
        <w:t xml:space="preserve"> </w:t>
      </w:r>
    </w:p>
    <w:p w14:paraId="5FEB8606" w14:textId="77777777" w:rsidR="00A9262F" w:rsidRDefault="006302AC">
      <w:pPr>
        <w:numPr>
          <w:ilvl w:val="2"/>
          <w:numId w:val="6"/>
        </w:numPr>
        <w:ind w:hanging="360"/>
      </w:pPr>
      <w:r>
        <w:t xml:space="preserve">What about transportation while I am in Los Angeles? </w:t>
      </w:r>
    </w:p>
    <w:p w14:paraId="69817369" w14:textId="4DD506C0" w:rsidR="00A9262F" w:rsidRDefault="006302AC">
      <w:pPr>
        <w:ind w:left="1435"/>
      </w:pPr>
      <w:r>
        <w:lastRenderedPageBreak/>
        <w:t xml:space="preserve">Students are responsible for transportation while in Los Angeles. Public transportation is not very good in Los Angeles so you should plan </w:t>
      </w:r>
      <w:r w:rsidR="00D23DDB">
        <w:t>on sharing Uber/Lyft with</w:t>
      </w:r>
      <w:r w:rsidR="00BC618F">
        <w:t xml:space="preserve"> others</w:t>
      </w:r>
      <w:r>
        <w:t>.</w:t>
      </w:r>
      <w:r w:rsidR="00BC618F">
        <w:t xml:space="preserve"> If you bring or rent a car while in Los Angeles, you need to notify Joselyn García in advance</w:t>
      </w:r>
      <w:r w:rsidR="004E14BA">
        <w:t xml:space="preserve">. You will be responsible for </w:t>
      </w:r>
      <w:r w:rsidR="00BC618F">
        <w:t xml:space="preserve">a $50 </w:t>
      </w:r>
      <w:r w:rsidR="00E66C52">
        <w:t>daily fee</w:t>
      </w:r>
      <w:r w:rsidR="004E14BA">
        <w:t xml:space="preserve"> for parking at Emerson LA</w:t>
      </w:r>
      <w:r w:rsidR="00BC618F">
        <w:t>.</w:t>
      </w:r>
      <w:r>
        <w:t xml:space="preserve"> </w:t>
      </w:r>
    </w:p>
    <w:p w14:paraId="6D3667ED" w14:textId="43EC0359" w:rsidR="00A9262F" w:rsidRDefault="006302AC" w:rsidP="004E14BA">
      <w:pPr>
        <w:ind w:left="1435"/>
      </w:pPr>
      <w:r>
        <w:t xml:space="preserve">  </w:t>
      </w:r>
    </w:p>
    <w:p w14:paraId="5B3DD84C" w14:textId="77777777" w:rsidR="00A9262F" w:rsidRDefault="006302AC">
      <w:pPr>
        <w:numPr>
          <w:ilvl w:val="0"/>
          <w:numId w:val="1"/>
        </w:numPr>
        <w:spacing w:after="161" w:line="259" w:lineRule="auto"/>
        <w:ind w:hanging="360"/>
      </w:pPr>
      <w:r>
        <w:rPr>
          <w:b/>
        </w:rPr>
        <w:t xml:space="preserve">Financial: </w:t>
      </w:r>
    </w:p>
    <w:p w14:paraId="6E9FB658" w14:textId="77777777" w:rsidR="00A9262F" w:rsidRDefault="006302AC">
      <w:pPr>
        <w:numPr>
          <w:ilvl w:val="2"/>
          <w:numId w:val="4"/>
        </w:numPr>
        <w:ind w:hanging="360"/>
      </w:pPr>
      <w:r>
        <w:t xml:space="preserve">What is the price of the program fee for UMLA? </w:t>
      </w:r>
    </w:p>
    <w:p w14:paraId="00234CE7" w14:textId="33735642" w:rsidR="00A9262F" w:rsidRDefault="006302AC">
      <w:pPr>
        <w:ind w:left="1540"/>
      </w:pPr>
      <w:r>
        <w:t>The program fee for 202</w:t>
      </w:r>
      <w:r w:rsidR="004E14BA">
        <w:t>6</w:t>
      </w:r>
      <w:r>
        <w:t xml:space="preserve"> </w:t>
      </w:r>
      <w:r w:rsidR="004E14BA">
        <w:t>is $2,500</w:t>
      </w:r>
      <w:r>
        <w:t xml:space="preserve">, </w:t>
      </w:r>
      <w:r w:rsidR="004E14BA">
        <w:t>due on January 9</w:t>
      </w:r>
      <w:r w:rsidR="004E14BA" w:rsidRPr="004E14BA">
        <w:rPr>
          <w:vertAlign w:val="superscript"/>
        </w:rPr>
        <w:t>th</w:t>
      </w:r>
      <w:r w:rsidR="004E14BA">
        <w:t>, 2026</w:t>
      </w:r>
      <w:r>
        <w:t xml:space="preserve">.  Payment can be made online at </w:t>
      </w:r>
      <w:r>
        <w:rPr>
          <w:color w:val="0463C1"/>
          <w:u w:val="single" w:color="0463C1"/>
        </w:rPr>
        <w:t>http://com.miami.edu/payment</w:t>
      </w:r>
      <w:r>
        <w:t xml:space="preserve">. </w:t>
      </w:r>
    </w:p>
    <w:p w14:paraId="6549E1DA" w14:textId="77777777" w:rsidR="00A9262F" w:rsidRDefault="006302AC">
      <w:pPr>
        <w:spacing w:line="259" w:lineRule="auto"/>
        <w:ind w:left="1080" w:firstLine="0"/>
      </w:pPr>
      <w:r>
        <w:t xml:space="preserve"> </w:t>
      </w:r>
    </w:p>
    <w:p w14:paraId="5E6A6148" w14:textId="77777777" w:rsidR="00A9262F" w:rsidRDefault="006302AC">
      <w:pPr>
        <w:numPr>
          <w:ilvl w:val="2"/>
          <w:numId w:val="4"/>
        </w:numPr>
        <w:ind w:hanging="360"/>
      </w:pPr>
      <w:r>
        <w:t xml:space="preserve">Why is there a program fee associated with UMLA? </w:t>
      </w:r>
    </w:p>
    <w:p w14:paraId="3222DD66" w14:textId="759010A8" w:rsidR="00A9262F" w:rsidRDefault="006302AC">
      <w:pPr>
        <w:ind w:left="1435"/>
      </w:pPr>
      <w:r>
        <w:t xml:space="preserve">We do what we can to keep UMLA costs as low as possible. The program fee goes toward supporting the costs associated with running an academic program that takes place off-site, away from campus. These include things like classroom rental space, supplies and equipment, administrative costs, </w:t>
      </w:r>
      <w:r w:rsidR="00710C8F">
        <w:t xml:space="preserve">visits, </w:t>
      </w:r>
      <w:r>
        <w:t xml:space="preserve">and ensuring that there is residential supervision. </w:t>
      </w:r>
    </w:p>
    <w:p w14:paraId="7E946E83" w14:textId="77777777" w:rsidR="00A9262F" w:rsidRDefault="006302AC">
      <w:pPr>
        <w:spacing w:line="259" w:lineRule="auto"/>
        <w:ind w:left="1080" w:firstLine="0"/>
      </w:pPr>
      <w:r>
        <w:t xml:space="preserve"> </w:t>
      </w:r>
    </w:p>
    <w:p w14:paraId="1F609D57" w14:textId="77777777" w:rsidR="00A9262F" w:rsidRDefault="006302AC">
      <w:pPr>
        <w:numPr>
          <w:ilvl w:val="2"/>
          <w:numId w:val="4"/>
        </w:numPr>
        <w:ind w:hanging="360"/>
      </w:pPr>
      <w:r>
        <w:t xml:space="preserve">Will I be able to apply my financial aid to UMLA? </w:t>
      </w:r>
    </w:p>
    <w:p w14:paraId="5880CEEC" w14:textId="77777777" w:rsidR="00A9262F" w:rsidRDefault="006302AC">
      <w:pPr>
        <w:ind w:left="1435"/>
      </w:pPr>
      <w:r>
        <w:t xml:space="preserve">Mostly yes, but you should consult with your financial aid advisors to review the specific requirements of your awards.  </w:t>
      </w:r>
    </w:p>
    <w:p w14:paraId="608F160A" w14:textId="77777777" w:rsidR="00A9262F" w:rsidRDefault="006302AC">
      <w:pPr>
        <w:spacing w:line="259" w:lineRule="auto"/>
        <w:ind w:left="1440" w:firstLine="0"/>
      </w:pPr>
      <w:r>
        <w:t xml:space="preserve"> </w:t>
      </w:r>
    </w:p>
    <w:p w14:paraId="6C4D6375" w14:textId="77777777" w:rsidR="00A9262F" w:rsidRDefault="006302AC">
      <w:pPr>
        <w:numPr>
          <w:ilvl w:val="2"/>
          <w:numId w:val="4"/>
        </w:numPr>
        <w:ind w:hanging="360"/>
      </w:pPr>
      <w:r>
        <w:t xml:space="preserve">Are there special scholarships available for applicants in the UMLA Program? </w:t>
      </w:r>
    </w:p>
    <w:p w14:paraId="6FED79EF" w14:textId="3EAB5665" w:rsidR="00A9262F" w:rsidRDefault="006302AC">
      <w:pPr>
        <w:ind w:left="1435"/>
      </w:pPr>
      <w:r>
        <w:t xml:space="preserve">Yes, there are scholarship funds available to UMLA students on a limited basis. Scholarships are based on financial need and academic standing. Scholarship applications may be submitted anytime, with a final deadline of </w:t>
      </w:r>
      <w:r w:rsidR="00BC27C1">
        <w:t>December</w:t>
      </w:r>
      <w:r>
        <w:t xml:space="preserve"> 1</w:t>
      </w:r>
      <w:r w:rsidR="003671F6">
        <w:t>2</w:t>
      </w:r>
      <w:r>
        <w:t xml:space="preserve">, </w:t>
      </w:r>
      <w:r w:rsidR="00FC0C5E">
        <w:t>2026,</w:t>
      </w:r>
      <w:r>
        <w:t xml:space="preserve"> and are available at </w:t>
      </w:r>
      <w:r>
        <w:rPr>
          <w:color w:val="0463C1"/>
          <w:u w:val="single" w:color="0463C1"/>
        </w:rPr>
        <w:t>https://com.miami.edu/special-programs/semester-in-la/</w:t>
      </w:r>
      <w:r>
        <w:t xml:space="preserve">. </w:t>
      </w:r>
    </w:p>
    <w:p w14:paraId="046BBE63" w14:textId="77777777" w:rsidR="00A9262F" w:rsidRDefault="006302AC">
      <w:pPr>
        <w:spacing w:after="161" w:line="259" w:lineRule="auto"/>
        <w:ind w:left="1440" w:firstLine="0"/>
      </w:pPr>
      <w:r>
        <w:t xml:space="preserve"> </w:t>
      </w:r>
    </w:p>
    <w:p w14:paraId="3473997B" w14:textId="77777777" w:rsidR="00A9262F" w:rsidRDefault="006302AC">
      <w:pPr>
        <w:numPr>
          <w:ilvl w:val="0"/>
          <w:numId w:val="1"/>
        </w:numPr>
        <w:spacing w:after="0" w:line="259" w:lineRule="auto"/>
        <w:ind w:hanging="360"/>
      </w:pPr>
      <w:r>
        <w:rPr>
          <w:b/>
        </w:rPr>
        <w:t xml:space="preserve">Academics: </w:t>
      </w:r>
    </w:p>
    <w:p w14:paraId="51D3E264" w14:textId="77777777" w:rsidR="00A9262F" w:rsidRDefault="006302AC">
      <w:pPr>
        <w:numPr>
          <w:ilvl w:val="1"/>
          <w:numId w:val="1"/>
        </w:numPr>
        <w:ind w:hanging="360"/>
      </w:pPr>
      <w:r>
        <w:t xml:space="preserve">How many credits is the UMLA Program? </w:t>
      </w:r>
    </w:p>
    <w:p w14:paraId="145E7EA2" w14:textId="2EABD3E4" w:rsidR="00A9262F" w:rsidRDefault="006302AC" w:rsidP="003671F6">
      <w:pPr>
        <w:tabs>
          <w:tab w:val="center" w:pos="1080"/>
          <w:tab w:val="center" w:pos="4965"/>
        </w:tabs>
        <w:ind w:left="1440" w:firstLine="0"/>
      </w:pPr>
      <w:r>
        <w:t xml:space="preserve">UMLA is a total of </w:t>
      </w:r>
      <w:r w:rsidR="003671F6">
        <w:t>3</w:t>
      </w:r>
      <w:r>
        <w:t xml:space="preserve"> credits</w:t>
      </w:r>
      <w:r w:rsidR="008C7230">
        <w:t>:</w:t>
      </w:r>
      <w:r w:rsidR="003671F6">
        <w:t xml:space="preserve"> JMM 592/692 or CCA </w:t>
      </w:r>
      <w:r w:rsidR="008C7230">
        <w:t>494/795.</w:t>
      </w:r>
    </w:p>
    <w:p w14:paraId="082CD9E2" w14:textId="77777777" w:rsidR="00A9262F" w:rsidRDefault="006302AC">
      <w:pPr>
        <w:spacing w:after="0" w:line="259" w:lineRule="auto"/>
        <w:ind w:left="2160" w:firstLine="0"/>
      </w:pPr>
      <w:r>
        <w:t xml:space="preserve"> </w:t>
      </w:r>
    </w:p>
    <w:p w14:paraId="1DEF7881" w14:textId="77777777" w:rsidR="00951459" w:rsidRDefault="006302AC" w:rsidP="00BA5324">
      <w:pPr>
        <w:numPr>
          <w:ilvl w:val="1"/>
          <w:numId w:val="1"/>
        </w:numPr>
        <w:ind w:left="1435" w:hanging="360"/>
      </w:pPr>
      <w:r>
        <w:t xml:space="preserve">When do the classes take place? </w:t>
      </w:r>
    </w:p>
    <w:p w14:paraId="4956D1DE" w14:textId="52A84F1A" w:rsidR="00A9262F" w:rsidRDefault="006302AC" w:rsidP="00951459">
      <w:pPr>
        <w:ind w:left="1435" w:firstLine="0"/>
      </w:pPr>
      <w:r>
        <w:lastRenderedPageBreak/>
        <w:t xml:space="preserve">Classes typically take place </w:t>
      </w:r>
      <w:r w:rsidR="00341293">
        <w:t>during the day when speakers will come to Emerson LA</w:t>
      </w:r>
      <w:r w:rsidR="002203BD">
        <w:t>. Be courteous and arrive on time as these speakers take time out of their busy schedule and are seldom compensated.</w:t>
      </w:r>
      <w:r>
        <w:t xml:space="preserve">  </w:t>
      </w:r>
    </w:p>
    <w:p w14:paraId="22BE051F" w14:textId="77777777" w:rsidR="00A9262F" w:rsidRDefault="006302AC">
      <w:pPr>
        <w:numPr>
          <w:ilvl w:val="1"/>
          <w:numId w:val="1"/>
        </w:numPr>
        <w:ind w:hanging="360"/>
      </w:pPr>
      <w:r>
        <w:t xml:space="preserve">Who teaches the classes? </w:t>
      </w:r>
    </w:p>
    <w:p w14:paraId="6ED73712" w14:textId="410762AD" w:rsidR="00A9262F" w:rsidRDefault="006302AC">
      <w:pPr>
        <w:ind w:left="1435"/>
      </w:pPr>
      <w:r>
        <w:t xml:space="preserve">The academic program is overseen by </w:t>
      </w:r>
      <w:r w:rsidR="009154CE">
        <w:t>Prof. Oliver Jones and Prof. Ana Francois</w:t>
      </w:r>
      <w:r>
        <w:t xml:space="preserve">. </w:t>
      </w:r>
      <w:r w:rsidR="0059242C">
        <w:t>Speakers will include a wide range of experts</w:t>
      </w:r>
      <w:r>
        <w:t>, all of whom are seasoned film</w:t>
      </w:r>
      <w:r w:rsidR="0059242C">
        <w:t>, music,</w:t>
      </w:r>
      <w:r w:rsidR="004F1228">
        <w:t xml:space="preserve"> gaming,</w:t>
      </w:r>
      <w:r>
        <w:t xml:space="preserve"> and television industry professionals.  </w:t>
      </w:r>
    </w:p>
    <w:p w14:paraId="5168B250" w14:textId="77777777" w:rsidR="00A9262F" w:rsidRDefault="006302AC">
      <w:pPr>
        <w:spacing w:after="161" w:line="259" w:lineRule="auto"/>
        <w:ind w:left="0" w:firstLine="0"/>
      </w:pPr>
      <w:r>
        <w:t xml:space="preserve"> </w:t>
      </w:r>
    </w:p>
    <w:p w14:paraId="49A0354E" w14:textId="77777777" w:rsidR="00A9262F" w:rsidRDefault="006302AC">
      <w:pPr>
        <w:numPr>
          <w:ilvl w:val="0"/>
          <w:numId w:val="1"/>
        </w:numPr>
        <w:spacing w:after="160" w:line="259" w:lineRule="auto"/>
        <w:ind w:hanging="360"/>
      </w:pPr>
      <w:r>
        <w:rPr>
          <w:b/>
        </w:rPr>
        <w:t>Student Life</w:t>
      </w:r>
      <w:r>
        <w:t xml:space="preserve"> </w:t>
      </w:r>
    </w:p>
    <w:p w14:paraId="2229D943" w14:textId="5250DAB1" w:rsidR="00A9262F" w:rsidRDefault="006302AC">
      <w:r>
        <w:t xml:space="preserve">a.   Besides taking classes and </w:t>
      </w:r>
      <w:r w:rsidR="004F1228">
        <w:t>learning from industry experts</w:t>
      </w:r>
      <w:r>
        <w:t xml:space="preserve">, how will I spend my time? </w:t>
      </w:r>
    </w:p>
    <w:p w14:paraId="3A80B6B5" w14:textId="15CCDA8F" w:rsidR="00A9262F" w:rsidRDefault="006302AC">
      <w:pPr>
        <w:ind w:left="1435"/>
      </w:pPr>
      <w:r>
        <w:t xml:space="preserve">While your classes and </w:t>
      </w:r>
      <w:r w:rsidR="004F1228">
        <w:t>speakers</w:t>
      </w:r>
      <w:r>
        <w:t xml:space="preserve"> will keep you very busy, there will be time to </w:t>
      </w:r>
      <w:r w:rsidR="00105425">
        <w:t>visit businesses, studios, and museums.</w:t>
      </w:r>
    </w:p>
    <w:p w14:paraId="76EE0FA6" w14:textId="77777777" w:rsidR="00A9262F" w:rsidRDefault="006302AC">
      <w:pPr>
        <w:spacing w:line="259" w:lineRule="auto"/>
        <w:ind w:left="1080" w:firstLine="0"/>
      </w:pPr>
      <w:r>
        <w:t xml:space="preserve"> </w:t>
      </w:r>
    </w:p>
    <w:p w14:paraId="25DB419A" w14:textId="77777777" w:rsidR="00A9262F" w:rsidRDefault="006302AC">
      <w:pPr>
        <w:numPr>
          <w:ilvl w:val="0"/>
          <w:numId w:val="1"/>
        </w:numPr>
        <w:spacing w:line="259" w:lineRule="auto"/>
        <w:ind w:hanging="360"/>
      </w:pPr>
      <w:r>
        <w:rPr>
          <w:b/>
        </w:rPr>
        <w:t xml:space="preserve">Conclusion </w:t>
      </w:r>
    </w:p>
    <w:p w14:paraId="677072CE" w14:textId="77777777" w:rsidR="00A9262F" w:rsidRDefault="006302AC">
      <w:pPr>
        <w:numPr>
          <w:ilvl w:val="1"/>
          <w:numId w:val="1"/>
        </w:numPr>
        <w:ind w:hanging="360"/>
      </w:pPr>
      <w:r>
        <w:t xml:space="preserve">What kind of students are you looking for? </w:t>
      </w:r>
    </w:p>
    <w:p w14:paraId="449A8CAE" w14:textId="1BFA6667" w:rsidR="00A9262F" w:rsidRDefault="006302AC">
      <w:pPr>
        <w:ind w:left="1435"/>
      </w:pPr>
      <w:r>
        <w:t xml:space="preserve">Students who have participated in UMLA say that it is challenging, exhilarating, and life changing. We seek students who are interested in media industries, highly motivated, </w:t>
      </w:r>
      <w:r w:rsidR="00105425">
        <w:t>hard workers</w:t>
      </w:r>
      <w:r>
        <w:t xml:space="preserve"> and good communicators. If you are reliable, professional, you have a “can-do” </w:t>
      </w:r>
      <w:r w:rsidR="00F41A30">
        <w:t>attitude and</w:t>
      </w:r>
      <w:r>
        <w:t xml:space="preserve"> are interested in learning more about a career in media or entertainment industries, this program is an excellent fit. </w:t>
      </w:r>
    </w:p>
    <w:p w14:paraId="7813B8A3" w14:textId="77777777" w:rsidR="00A9262F" w:rsidRDefault="006302AC">
      <w:pPr>
        <w:spacing w:after="160" w:line="259" w:lineRule="auto"/>
        <w:ind w:left="0" w:firstLine="0"/>
      </w:pPr>
      <w:r>
        <w:t xml:space="preserve"> </w:t>
      </w:r>
    </w:p>
    <w:p w14:paraId="279F45B8" w14:textId="532D7E0C" w:rsidR="00A9262F" w:rsidRDefault="006302AC">
      <w:pPr>
        <w:numPr>
          <w:ilvl w:val="1"/>
          <w:numId w:val="1"/>
        </w:numPr>
        <w:ind w:hanging="360"/>
      </w:pPr>
      <w:r>
        <w:t xml:space="preserve">Why choose the </w:t>
      </w:r>
      <w:r w:rsidR="00F41A30">
        <w:t>UMLA</w:t>
      </w:r>
      <w:r>
        <w:t xml:space="preserve">?  </w:t>
      </w:r>
    </w:p>
    <w:p w14:paraId="24426B1A" w14:textId="77777777" w:rsidR="00A9262F" w:rsidRDefault="006302AC">
      <w:pPr>
        <w:ind w:left="1435"/>
      </w:pPr>
      <w:r>
        <w:t xml:space="preserve">This program is strategically designed to provide you with knowledge and experiences that you won’t find on any college campus. UMLA offers you a bridge to the professional world, giving your education and career a distinct advantage, by affording you hands-on learning, classes with media industry experts, and the opportunity to meet and interact with masters in their respective fields. </w:t>
      </w:r>
    </w:p>
    <w:p w14:paraId="23139452" w14:textId="77777777" w:rsidR="00A9262F" w:rsidRDefault="006302AC">
      <w:pPr>
        <w:spacing w:line="259" w:lineRule="auto"/>
        <w:ind w:left="1440" w:firstLine="0"/>
      </w:pPr>
      <w:r>
        <w:t xml:space="preserve"> </w:t>
      </w:r>
    </w:p>
    <w:p w14:paraId="412DD964" w14:textId="77777777" w:rsidR="00A9262F" w:rsidRDefault="006302AC">
      <w:pPr>
        <w:spacing w:after="151" w:line="259" w:lineRule="auto"/>
        <w:ind w:left="1440" w:firstLine="0"/>
      </w:pPr>
      <w:r>
        <w:t xml:space="preserve"> </w:t>
      </w:r>
    </w:p>
    <w:sectPr w:rsidR="00A9262F">
      <w:pgSz w:w="12240" w:h="15840"/>
      <w:pgMar w:top="1441" w:right="1444" w:bottom="1524" w:left="14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66F"/>
    <w:multiLevelType w:val="hybridMultilevel"/>
    <w:tmpl w:val="893EB7CC"/>
    <w:lvl w:ilvl="0" w:tplc="C0A06AA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68435C">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821018">
      <w:start w:val="4"/>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26A15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A46B8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DC3C7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3E762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E94C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40C75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AD471C"/>
    <w:multiLevelType w:val="hybridMultilevel"/>
    <w:tmpl w:val="7BF0085C"/>
    <w:lvl w:ilvl="0" w:tplc="F724E99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DC1FA8">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B2E484">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1CF33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38DAB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509FE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6A5D8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AE3F0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E4088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66666A"/>
    <w:multiLevelType w:val="hybridMultilevel"/>
    <w:tmpl w:val="7C14A5F4"/>
    <w:lvl w:ilvl="0" w:tplc="FFAACA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CF4CE">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36B26A">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EEF8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20D01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66BF2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2204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7A635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6ADA7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4C6759"/>
    <w:multiLevelType w:val="hybridMultilevel"/>
    <w:tmpl w:val="2D36B9F8"/>
    <w:lvl w:ilvl="0" w:tplc="D5FCAB6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0C2076">
      <w:start w:val="1"/>
      <w:numFmt w:val="lowerLetter"/>
      <w:lvlText w:val="%2"/>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8AC1E2">
      <w:start w:val="1"/>
      <w:numFmt w:val="lowerRoman"/>
      <w:lvlText w:val="%3"/>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CEDC64">
      <w:start w:val="1"/>
      <w:numFmt w:val="lowerRoman"/>
      <w:lvlRestart w:val="0"/>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4C5996">
      <w:start w:val="1"/>
      <w:numFmt w:val="lowerLetter"/>
      <w:lvlText w:val="%5"/>
      <w:lvlJc w:val="left"/>
      <w:pPr>
        <w:ind w:left="2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76BC4A">
      <w:start w:val="1"/>
      <w:numFmt w:val="lowerRoman"/>
      <w:lvlText w:val="%6"/>
      <w:lvlJc w:val="left"/>
      <w:pPr>
        <w:ind w:left="3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3072D2">
      <w:start w:val="1"/>
      <w:numFmt w:val="decimal"/>
      <w:lvlText w:val="%7"/>
      <w:lvlJc w:val="left"/>
      <w:pPr>
        <w:ind w:left="3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8C9390">
      <w:start w:val="1"/>
      <w:numFmt w:val="lowerLetter"/>
      <w:lvlText w:val="%8"/>
      <w:lvlJc w:val="left"/>
      <w:pPr>
        <w:ind w:left="4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22D4D8">
      <w:start w:val="1"/>
      <w:numFmt w:val="lowerRoman"/>
      <w:lvlText w:val="%9"/>
      <w:lvlJc w:val="left"/>
      <w:pPr>
        <w:ind w:left="5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9E37D7"/>
    <w:multiLevelType w:val="hybridMultilevel"/>
    <w:tmpl w:val="D5664E52"/>
    <w:lvl w:ilvl="0" w:tplc="256E6B10">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1F89A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EEB6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4A7D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360B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6EE9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4C9F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A8C8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F0E9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6A4D3B"/>
    <w:multiLevelType w:val="hybridMultilevel"/>
    <w:tmpl w:val="2A30BFC8"/>
    <w:lvl w:ilvl="0" w:tplc="D982ED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1AAB7C">
      <w:start w:val="1"/>
      <w:numFmt w:val="lowerLetter"/>
      <w:lvlText w:val="%2"/>
      <w:lvlJc w:val="left"/>
      <w:pPr>
        <w:ind w:left="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A4B6E2">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04786">
      <w:start w:val="1"/>
      <w:numFmt w:val="decimal"/>
      <w:lvlText w:val="%4"/>
      <w:lvlJc w:val="left"/>
      <w:pPr>
        <w:ind w:left="2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708730">
      <w:start w:val="1"/>
      <w:numFmt w:val="lowerLetter"/>
      <w:lvlText w:val="%5"/>
      <w:lvlJc w:val="left"/>
      <w:pPr>
        <w:ind w:left="2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CA3194">
      <w:start w:val="1"/>
      <w:numFmt w:val="lowerRoman"/>
      <w:lvlText w:val="%6"/>
      <w:lvlJc w:val="left"/>
      <w:pPr>
        <w:ind w:left="3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16E8EA">
      <w:start w:val="1"/>
      <w:numFmt w:val="decimal"/>
      <w:lvlText w:val="%7"/>
      <w:lvlJc w:val="left"/>
      <w:pPr>
        <w:ind w:left="4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D6B62C">
      <w:start w:val="1"/>
      <w:numFmt w:val="lowerLetter"/>
      <w:lvlText w:val="%8"/>
      <w:lvlJc w:val="left"/>
      <w:pPr>
        <w:ind w:left="4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D29C82">
      <w:start w:val="1"/>
      <w:numFmt w:val="lowerRoman"/>
      <w:lvlText w:val="%9"/>
      <w:lvlJc w:val="left"/>
      <w:pPr>
        <w:ind w:left="5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6E1BCE"/>
    <w:multiLevelType w:val="hybridMultilevel"/>
    <w:tmpl w:val="E4066850"/>
    <w:lvl w:ilvl="0" w:tplc="35648F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F0DDC0">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5AC380">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5C9F4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ECC39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7ED79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66A14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84A6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A0491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B033FD1"/>
    <w:multiLevelType w:val="hybridMultilevel"/>
    <w:tmpl w:val="D7D8319C"/>
    <w:lvl w:ilvl="0" w:tplc="8D5A4A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C0691A">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2820AA">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9A0B7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1ADC0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B86D1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68A68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2CA16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BCE35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64857023">
    <w:abstractNumId w:val="4"/>
  </w:num>
  <w:num w:numId="2" w16cid:durableId="2022390761">
    <w:abstractNumId w:val="1"/>
  </w:num>
  <w:num w:numId="3" w16cid:durableId="101848482">
    <w:abstractNumId w:val="7"/>
  </w:num>
  <w:num w:numId="4" w16cid:durableId="794061268">
    <w:abstractNumId w:val="5"/>
  </w:num>
  <w:num w:numId="5" w16cid:durableId="730349352">
    <w:abstractNumId w:val="0"/>
  </w:num>
  <w:num w:numId="6" w16cid:durableId="1141846953">
    <w:abstractNumId w:val="2"/>
  </w:num>
  <w:num w:numId="7" w16cid:durableId="1561088136">
    <w:abstractNumId w:val="6"/>
  </w:num>
  <w:num w:numId="8" w16cid:durableId="697044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2F"/>
    <w:rsid w:val="00105425"/>
    <w:rsid w:val="00120450"/>
    <w:rsid w:val="00195225"/>
    <w:rsid w:val="002175F2"/>
    <w:rsid w:val="002203BD"/>
    <w:rsid w:val="0028009B"/>
    <w:rsid w:val="00341293"/>
    <w:rsid w:val="003671F6"/>
    <w:rsid w:val="00387586"/>
    <w:rsid w:val="003A20BF"/>
    <w:rsid w:val="00433B07"/>
    <w:rsid w:val="004C601B"/>
    <w:rsid w:val="004E14BA"/>
    <w:rsid w:val="004F1228"/>
    <w:rsid w:val="0059242C"/>
    <w:rsid w:val="006131C0"/>
    <w:rsid w:val="006302AC"/>
    <w:rsid w:val="006E6AE4"/>
    <w:rsid w:val="00710C8F"/>
    <w:rsid w:val="007E5444"/>
    <w:rsid w:val="00826539"/>
    <w:rsid w:val="00863F1E"/>
    <w:rsid w:val="008A57EE"/>
    <w:rsid w:val="008C7230"/>
    <w:rsid w:val="008E2E4E"/>
    <w:rsid w:val="009154CE"/>
    <w:rsid w:val="00951459"/>
    <w:rsid w:val="00983372"/>
    <w:rsid w:val="009E542A"/>
    <w:rsid w:val="00A42C78"/>
    <w:rsid w:val="00A9262F"/>
    <w:rsid w:val="00AE1C9B"/>
    <w:rsid w:val="00B6150D"/>
    <w:rsid w:val="00BA5324"/>
    <w:rsid w:val="00BC27C1"/>
    <w:rsid w:val="00BC2A77"/>
    <w:rsid w:val="00BC618F"/>
    <w:rsid w:val="00BF5A0A"/>
    <w:rsid w:val="00C47B35"/>
    <w:rsid w:val="00D13AC8"/>
    <w:rsid w:val="00D23DDB"/>
    <w:rsid w:val="00DA4272"/>
    <w:rsid w:val="00E66C52"/>
    <w:rsid w:val="00E82665"/>
    <w:rsid w:val="00F41A30"/>
    <w:rsid w:val="00FC0C5E"/>
    <w:rsid w:val="00FF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7DF8E7"/>
  <w15:docId w15:val="{1CA9D0E6-D75C-4446-8CE3-A109CA8F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8" w:lineRule="auto"/>
      <w:ind w:left="109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20450"/>
    <w:rPr>
      <w:color w:val="467886" w:themeColor="hyperlink"/>
      <w:u w:val="single"/>
    </w:rPr>
  </w:style>
  <w:style w:type="character" w:styleId="UnresolvedMention">
    <w:name w:val="Unresolved Mention"/>
    <w:basedOn w:val="DefaultParagraphFont"/>
    <w:uiPriority w:val="99"/>
    <w:semiHidden/>
    <w:unhideWhenUsed/>
    <w:rsid w:val="00120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merson.edu/emerson-los-angeles/undergraduate-program/residence-lif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miami.edu/uml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50D9-7E61-4C43-96ED-EABF6E79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Semester in Los Angeles FAQ_Fall 2023_revised</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Semester in Los Angeles FAQ_Fall 2023_revised</dc:title>
  <dc:subject/>
  <dc:creator>clane</dc:creator>
  <cp:keywords/>
  <cp:lastModifiedBy>Francois, Ana C</cp:lastModifiedBy>
  <cp:revision>42</cp:revision>
  <dcterms:created xsi:type="dcterms:W3CDTF">2025-11-07T20:43:00Z</dcterms:created>
  <dcterms:modified xsi:type="dcterms:W3CDTF">2025-11-19T19:48:00Z</dcterms:modified>
</cp:coreProperties>
</file>