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93480" w14:textId="61440385" w:rsidR="00410285" w:rsidRPr="00410285" w:rsidRDefault="00227B81" w:rsidP="00410285">
      <w:pPr>
        <w:rPr>
          <w:rFonts w:asciiTheme="minorHAnsi" w:eastAsia="Roboto" w:hAnsiTheme="minorHAnsi" w:cs="Roboto"/>
          <w:b/>
          <w:sz w:val="28"/>
          <w:szCs w:val="28"/>
          <w:u w:val="single"/>
        </w:rPr>
      </w:pPr>
      <w:r w:rsidRPr="00410285">
        <w:rPr>
          <w:rFonts w:asciiTheme="minorHAnsi" w:eastAsia="Roboto" w:hAnsiTheme="minorHAnsi" w:cs="Roboto"/>
          <w:b/>
          <w:sz w:val="28"/>
          <w:szCs w:val="28"/>
          <w:u w:val="single"/>
        </w:rPr>
        <w:t xml:space="preserve">IRB </w:t>
      </w:r>
      <w:r w:rsidR="00410285">
        <w:rPr>
          <w:rFonts w:asciiTheme="minorHAnsi" w:eastAsia="Roboto" w:hAnsiTheme="minorHAnsi" w:cs="Roboto"/>
          <w:b/>
          <w:sz w:val="28"/>
          <w:szCs w:val="28"/>
          <w:u w:val="single"/>
        </w:rPr>
        <w:t xml:space="preserve">PARTICIPANT </w:t>
      </w:r>
      <w:r w:rsidRPr="00410285">
        <w:rPr>
          <w:rFonts w:asciiTheme="minorHAnsi" w:eastAsia="Roboto" w:hAnsiTheme="minorHAnsi" w:cs="Roboto"/>
          <w:b/>
          <w:sz w:val="28"/>
          <w:szCs w:val="28"/>
          <w:u w:val="single"/>
        </w:rPr>
        <w:t>RECRUITMENT TEMPLATE</w:t>
      </w:r>
      <w:r w:rsidR="00A02C96">
        <w:rPr>
          <w:rFonts w:asciiTheme="minorHAnsi" w:eastAsia="Roboto" w:hAnsiTheme="minorHAnsi" w:cs="Roboto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118A1247" w14:textId="418FFA6D" w:rsidR="0016403E" w:rsidRPr="00410285" w:rsidRDefault="00410285" w:rsidP="00410285">
      <w:pPr>
        <w:rPr>
          <w:rFonts w:asciiTheme="minorHAnsi" w:eastAsia="Roboto" w:hAnsiTheme="minorHAnsi" w:cs="Roboto"/>
          <w:b/>
          <w:i/>
          <w:sz w:val="28"/>
          <w:szCs w:val="28"/>
        </w:rPr>
      </w:pPr>
      <w:r w:rsidRPr="00410285">
        <w:rPr>
          <w:rFonts w:asciiTheme="minorHAnsi" w:eastAsia="Roboto" w:hAnsiTheme="minorHAnsi" w:cs="Roboto"/>
          <w:b/>
          <w:i/>
          <w:sz w:val="28"/>
          <w:szCs w:val="28"/>
        </w:rPr>
        <w:t>SCHOOL OF COMMUNICATION</w:t>
      </w:r>
    </w:p>
    <w:p w14:paraId="78EBE456" w14:textId="77777777" w:rsidR="0016403E" w:rsidRDefault="0016403E">
      <w:pPr>
        <w:rPr>
          <w:rFonts w:asciiTheme="minorHAnsi" w:eastAsia="Roboto" w:hAnsiTheme="minorHAnsi" w:cs="Roboto"/>
        </w:rPr>
      </w:pPr>
    </w:p>
    <w:p w14:paraId="46F6544D" w14:textId="66DAF264" w:rsidR="00410285" w:rsidRPr="00410285" w:rsidRDefault="00410285">
      <w:pPr>
        <w:rPr>
          <w:rFonts w:asciiTheme="minorHAnsi" w:eastAsia="Roboto" w:hAnsiTheme="minorHAnsi" w:cs="Roboto"/>
          <w:i/>
        </w:rPr>
      </w:pPr>
      <w:r w:rsidRPr="00410285">
        <w:rPr>
          <w:rFonts w:asciiTheme="minorHAnsi" w:eastAsia="Roboto" w:hAnsiTheme="minorHAnsi" w:cs="Roboto"/>
          <w:i/>
        </w:rPr>
        <w:t>The following methods are proposed as a template to standardize the recruitment of participants for Human Subjects Research in the School of Communication.</w:t>
      </w:r>
    </w:p>
    <w:p w14:paraId="312EAE21" w14:textId="77777777" w:rsidR="00410285" w:rsidRDefault="00410285">
      <w:pPr>
        <w:rPr>
          <w:rFonts w:asciiTheme="minorHAnsi" w:eastAsia="Roboto" w:hAnsiTheme="minorHAnsi" w:cs="Roboto"/>
        </w:rPr>
      </w:pPr>
    </w:p>
    <w:p w14:paraId="7891CE53" w14:textId="77777777" w:rsidR="00410285" w:rsidRPr="00410285" w:rsidRDefault="00410285">
      <w:pPr>
        <w:rPr>
          <w:rFonts w:asciiTheme="minorHAnsi" w:eastAsia="Roboto" w:hAnsiTheme="minorHAnsi" w:cs="Roboto"/>
        </w:rPr>
      </w:pPr>
    </w:p>
    <w:p w14:paraId="709C8812" w14:textId="401D1187" w:rsidR="00410285" w:rsidRPr="00410285" w:rsidRDefault="00410285">
      <w:pPr>
        <w:rPr>
          <w:rFonts w:asciiTheme="minorHAnsi" w:eastAsia="Roboto" w:hAnsiTheme="minorHAnsi" w:cs="Roboto"/>
          <w:b/>
          <w:u w:val="single"/>
        </w:rPr>
      </w:pPr>
      <w:r w:rsidRPr="00410285">
        <w:rPr>
          <w:rFonts w:asciiTheme="minorHAnsi" w:eastAsia="Roboto" w:hAnsiTheme="minorHAnsi" w:cs="Roboto"/>
          <w:b/>
          <w:u w:val="single"/>
        </w:rPr>
        <w:t>Recruitment Procedures</w:t>
      </w:r>
    </w:p>
    <w:p w14:paraId="0CA3C070" w14:textId="0D6C7F4D" w:rsidR="0016403E" w:rsidRPr="00410285" w:rsidRDefault="00227B81">
      <w:pPr>
        <w:rPr>
          <w:rFonts w:asciiTheme="minorHAnsi" w:eastAsia="Roboto" w:hAnsiTheme="minorHAnsi" w:cs="Roboto"/>
          <w:color w:val="0000FF"/>
        </w:rPr>
      </w:pPr>
      <w:r w:rsidRPr="00410285">
        <w:rPr>
          <w:rFonts w:asciiTheme="minorHAnsi" w:eastAsia="Roboto" w:hAnsiTheme="minorHAnsi" w:cs="Roboto"/>
        </w:rPr>
        <w:t xml:space="preserve">Convenience sampling will be utilized to recruit participants among students enrolled in School of Communication courses at the University of Miami. </w:t>
      </w:r>
      <w:r w:rsidRPr="00410285">
        <w:rPr>
          <w:rFonts w:asciiTheme="minorHAnsi" w:eastAsia="Roboto" w:hAnsiTheme="minorHAnsi" w:cs="Roboto"/>
          <w:color w:val="000000" w:themeColor="text1"/>
        </w:rPr>
        <w:t xml:space="preserve">Participants will be recruited by </w:t>
      </w:r>
      <w:r w:rsidR="00410285" w:rsidRPr="00410285">
        <w:rPr>
          <w:rFonts w:asciiTheme="minorHAnsi" w:eastAsia="Roboto" w:hAnsiTheme="minorHAnsi" w:cs="Roboto"/>
          <w:color w:val="000000" w:themeColor="text1"/>
        </w:rPr>
        <w:t xml:space="preserve">an </w:t>
      </w:r>
      <w:r w:rsidRPr="00410285">
        <w:rPr>
          <w:rFonts w:asciiTheme="minorHAnsi" w:eastAsia="Roboto" w:hAnsiTheme="minorHAnsi" w:cs="Roboto"/>
          <w:color w:val="000000" w:themeColor="text1"/>
        </w:rPr>
        <w:t xml:space="preserve">email forwarded </w:t>
      </w:r>
      <w:r w:rsidR="00410285" w:rsidRPr="00410285">
        <w:rPr>
          <w:rFonts w:asciiTheme="minorHAnsi" w:eastAsia="Roboto" w:hAnsiTheme="minorHAnsi" w:cs="Roboto"/>
          <w:color w:val="000000" w:themeColor="text1"/>
        </w:rPr>
        <w:t xml:space="preserve">to them </w:t>
      </w:r>
      <w:r w:rsidRPr="00410285">
        <w:rPr>
          <w:rFonts w:asciiTheme="minorHAnsi" w:eastAsia="Roboto" w:hAnsiTheme="minorHAnsi" w:cs="Roboto"/>
          <w:color w:val="000000" w:themeColor="text1"/>
        </w:rPr>
        <w:t xml:space="preserve">from their course instructors. </w:t>
      </w:r>
    </w:p>
    <w:p w14:paraId="011A52A5" w14:textId="77777777" w:rsidR="0016403E" w:rsidRPr="00410285" w:rsidRDefault="0016403E">
      <w:pPr>
        <w:rPr>
          <w:rFonts w:asciiTheme="minorHAnsi" w:eastAsia="Roboto" w:hAnsiTheme="minorHAnsi" w:cs="Roboto"/>
        </w:rPr>
      </w:pPr>
    </w:p>
    <w:p w14:paraId="69E14221" w14:textId="165C5E5B" w:rsidR="0016403E" w:rsidRPr="00410285" w:rsidRDefault="00410285">
      <w:pPr>
        <w:rPr>
          <w:rFonts w:asciiTheme="minorHAnsi" w:eastAsia="Roboto" w:hAnsiTheme="minorHAnsi" w:cs="Roboto"/>
          <w:b/>
          <w:u w:val="single"/>
        </w:rPr>
      </w:pPr>
      <w:r w:rsidRPr="00410285">
        <w:rPr>
          <w:rFonts w:asciiTheme="minorHAnsi" w:eastAsia="Roboto" w:hAnsiTheme="minorHAnsi" w:cs="Roboto"/>
          <w:b/>
          <w:u w:val="single"/>
        </w:rPr>
        <w:t>Benefits to Subjects:</w:t>
      </w:r>
    </w:p>
    <w:p w14:paraId="01B2E30E" w14:textId="307925A5" w:rsidR="0016403E" w:rsidRPr="00410285" w:rsidRDefault="00227B81">
      <w:pPr>
        <w:rPr>
          <w:rFonts w:asciiTheme="minorHAnsi" w:eastAsia="Roboto" w:hAnsiTheme="minorHAnsi" w:cs="Roboto"/>
          <w:color w:val="000000" w:themeColor="text1"/>
        </w:rPr>
      </w:pPr>
      <w:r w:rsidRPr="00410285">
        <w:rPr>
          <w:rFonts w:asciiTheme="minorHAnsi" w:eastAsia="Roboto" w:hAnsiTheme="minorHAnsi" w:cs="Roboto"/>
          <w:color w:val="000000" w:themeColor="text1"/>
        </w:rPr>
        <w:t>Extra credit (0.5% o</w:t>
      </w:r>
      <w:r w:rsidR="00410285" w:rsidRPr="00410285">
        <w:rPr>
          <w:rFonts w:asciiTheme="minorHAnsi" w:eastAsia="Roboto" w:hAnsiTheme="minorHAnsi" w:cs="Roboto"/>
          <w:color w:val="000000" w:themeColor="text1"/>
        </w:rPr>
        <w:t>f</w:t>
      </w:r>
      <w:r w:rsidRPr="00410285">
        <w:rPr>
          <w:rFonts w:asciiTheme="minorHAnsi" w:eastAsia="Roboto" w:hAnsiTheme="minorHAnsi" w:cs="Roboto"/>
          <w:color w:val="000000" w:themeColor="text1"/>
        </w:rPr>
        <w:t xml:space="preserve"> final course grade) will be awarded for participation</w:t>
      </w:r>
      <w:r w:rsidR="00410285" w:rsidRPr="00410285">
        <w:rPr>
          <w:rFonts w:asciiTheme="minorHAnsi" w:eastAsia="Roboto" w:hAnsiTheme="minorHAnsi" w:cs="Roboto"/>
          <w:color w:val="000000" w:themeColor="text1"/>
        </w:rPr>
        <w:t xml:space="preserve"> each 30 minutes of students’ participation, with 0.5% as the minimum extra credit offered. </w:t>
      </w:r>
      <w:r w:rsidRPr="00410285">
        <w:rPr>
          <w:rFonts w:asciiTheme="minorHAnsi" w:eastAsia="Roboto" w:hAnsiTheme="minorHAnsi" w:cs="Roboto"/>
          <w:color w:val="000000" w:themeColor="text1"/>
        </w:rPr>
        <w:t xml:space="preserve"> Students will be reminded that participation is entirely voluntary, and all participants will h</w:t>
      </w:r>
      <w:r w:rsidRPr="00410285">
        <w:rPr>
          <w:rFonts w:asciiTheme="minorHAnsi" w:eastAsia="Roboto" w:hAnsiTheme="minorHAnsi" w:cs="Roboto"/>
          <w:color w:val="000000" w:themeColor="text1"/>
        </w:rPr>
        <w:t>ave the right to choose whether or not to participate.</w:t>
      </w:r>
    </w:p>
    <w:p w14:paraId="46BD40B7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656881E6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754C4817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0A769E02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03986BC0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096A60FF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5117CB9C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18EB09A0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0BDCEC76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35681A39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75C2CEC0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4D8297FB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260D5852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6901F6FC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0B6D2067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7480D6BF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0DBB5A98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678F40C6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7DB4D7AC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1DC2E955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597E217E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56D7C0C7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2E0B829D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0A9E7F3B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7D83A4C4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3E54E518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63AB234E" w14:textId="77777777" w:rsidR="00410285" w:rsidRDefault="00410285" w:rsidP="00410285">
      <w:pPr>
        <w:ind w:right="-270"/>
        <w:rPr>
          <w:rFonts w:asciiTheme="minorHAnsi" w:eastAsia="Roboto" w:hAnsiTheme="minorHAnsi" w:cs="Roboto"/>
          <w:b/>
          <w:color w:val="000000" w:themeColor="text1"/>
          <w:u w:val="single"/>
        </w:rPr>
      </w:pPr>
    </w:p>
    <w:p w14:paraId="04702656" w14:textId="77777777" w:rsidR="00410285" w:rsidRPr="00410285" w:rsidRDefault="00410285" w:rsidP="00410285">
      <w:pPr>
        <w:ind w:right="-270"/>
        <w:rPr>
          <w:rFonts w:asciiTheme="minorHAnsi" w:eastAsia="Roboto" w:hAnsiTheme="minorHAnsi" w:cs="Roboto"/>
          <w:b/>
          <w:color w:val="000000" w:themeColor="text1"/>
          <w:u w:val="single"/>
        </w:rPr>
      </w:pPr>
      <w:r w:rsidRPr="00410285">
        <w:rPr>
          <w:rFonts w:asciiTheme="minorHAnsi" w:eastAsia="Roboto" w:hAnsiTheme="minorHAnsi" w:cs="Roboto"/>
          <w:b/>
          <w:color w:val="000000" w:themeColor="text1"/>
          <w:u w:val="single"/>
        </w:rPr>
        <w:t>NOTES</w:t>
      </w:r>
    </w:p>
    <w:p w14:paraId="5D7B7101" w14:textId="2BF73FC8" w:rsidR="00410285" w:rsidRPr="00410285" w:rsidRDefault="00410285" w:rsidP="00410285">
      <w:pPr>
        <w:rPr>
          <w:rFonts w:asciiTheme="minorHAnsi" w:eastAsia="Roboto" w:hAnsiTheme="minorHAnsi" w:cs="Roboto"/>
          <w:color w:val="000000" w:themeColor="text1"/>
        </w:rPr>
      </w:pPr>
      <w:r w:rsidRPr="00410285">
        <w:rPr>
          <w:rFonts w:asciiTheme="minorHAnsi" w:eastAsia="Roboto" w:hAnsiTheme="minorHAnsi" w:cs="Roboto"/>
          <w:color w:val="000000" w:themeColor="text1"/>
        </w:rPr>
        <w:t xml:space="preserve">PI’s and RA’s are </w:t>
      </w:r>
      <w:r w:rsidRPr="00410285">
        <w:rPr>
          <w:rFonts w:asciiTheme="minorHAnsi" w:eastAsia="Roboto" w:hAnsiTheme="minorHAnsi" w:cs="Roboto"/>
          <w:color w:val="000000" w:themeColor="text1"/>
          <w:u w:val="single"/>
        </w:rPr>
        <w:t>not</w:t>
      </w:r>
      <w:r w:rsidRPr="00410285">
        <w:rPr>
          <w:rFonts w:asciiTheme="minorHAnsi" w:eastAsia="Roboto" w:hAnsiTheme="minorHAnsi" w:cs="Roboto"/>
          <w:color w:val="000000" w:themeColor="text1"/>
        </w:rPr>
        <w:t xml:space="preserve"> allowed to recruit students from their own courses</w:t>
      </w:r>
      <w:r w:rsidR="0027736A">
        <w:rPr>
          <w:rFonts w:asciiTheme="minorHAnsi" w:eastAsia="Roboto" w:hAnsiTheme="minorHAnsi" w:cs="Roboto"/>
          <w:color w:val="000000" w:themeColor="text1"/>
        </w:rPr>
        <w:t>.</w:t>
      </w:r>
    </w:p>
    <w:p w14:paraId="59E5A727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74C765E6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209D2F21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4925C128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486FEFE6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78995FA7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634448E7" w14:textId="77777777" w:rsidR="0027736A" w:rsidRPr="00410285" w:rsidRDefault="0027736A" w:rsidP="0027736A">
      <w:pPr>
        <w:rPr>
          <w:rFonts w:asciiTheme="minorHAnsi" w:eastAsia="Roboto" w:hAnsiTheme="minorHAnsi" w:cs="Roboto"/>
          <w:color w:val="000000" w:themeColor="text1"/>
        </w:rPr>
      </w:pPr>
      <w:r w:rsidRPr="00410285">
        <w:rPr>
          <w:rFonts w:asciiTheme="minorHAnsi" w:eastAsia="Roboto" w:hAnsiTheme="minorHAnsi" w:cs="Roboto"/>
          <w:color w:val="000000" w:themeColor="text1"/>
        </w:rPr>
        <w:t>Course instructors must agree to provide 0.5% extra credit on students’ final grade for each half-hour of research participation (this is required by IRB to be equitable across courses).</w:t>
      </w:r>
    </w:p>
    <w:p w14:paraId="2EF77052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659CCDEE" w14:textId="77777777" w:rsidR="0016403E" w:rsidRPr="00410285" w:rsidRDefault="0016403E">
      <w:pPr>
        <w:rPr>
          <w:rFonts w:asciiTheme="minorHAnsi" w:eastAsia="Roboto" w:hAnsiTheme="minorHAnsi" w:cs="Roboto"/>
          <w:color w:val="000000" w:themeColor="text1"/>
        </w:rPr>
      </w:pPr>
    </w:p>
    <w:p w14:paraId="4B9522FD" w14:textId="77777777" w:rsidR="0016403E" w:rsidRPr="00410285" w:rsidRDefault="0016403E">
      <w:pPr>
        <w:rPr>
          <w:rFonts w:asciiTheme="minorHAnsi" w:eastAsia="Roboto" w:hAnsiTheme="minorHAnsi" w:cs="Roboto"/>
          <w:color w:val="9900FF"/>
        </w:rPr>
      </w:pPr>
    </w:p>
    <w:p w14:paraId="569E5655" w14:textId="77777777" w:rsidR="0016403E" w:rsidRPr="00410285" w:rsidRDefault="0016403E">
      <w:pPr>
        <w:rPr>
          <w:rFonts w:asciiTheme="minorHAnsi" w:eastAsia="Roboto" w:hAnsiTheme="minorHAnsi" w:cs="Roboto"/>
        </w:rPr>
      </w:pPr>
    </w:p>
    <w:p w14:paraId="1362EC19" w14:textId="77777777" w:rsidR="0016403E" w:rsidRPr="00410285" w:rsidRDefault="0016403E">
      <w:pPr>
        <w:rPr>
          <w:rFonts w:asciiTheme="minorHAnsi" w:eastAsia="Roboto" w:hAnsiTheme="minorHAnsi" w:cs="Roboto"/>
          <w:color w:val="980000"/>
        </w:rPr>
      </w:pPr>
    </w:p>
    <w:p w14:paraId="3892773B" w14:textId="77777777" w:rsidR="0016403E" w:rsidRPr="00410285" w:rsidRDefault="0016403E">
      <w:pPr>
        <w:rPr>
          <w:rFonts w:asciiTheme="minorHAnsi" w:hAnsiTheme="minorHAnsi"/>
        </w:rPr>
      </w:pPr>
    </w:p>
    <w:sectPr w:rsidR="0016403E" w:rsidRPr="0041028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 w:equalWidth="0">
        <w:col w:w="4050" w:space="540"/>
        <w:col w:w="405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4315" w14:textId="77777777" w:rsidR="00227B81" w:rsidRDefault="00227B81">
      <w:r>
        <w:separator/>
      </w:r>
    </w:p>
  </w:endnote>
  <w:endnote w:type="continuationSeparator" w:id="0">
    <w:p w14:paraId="64222551" w14:textId="77777777" w:rsidR="00227B81" w:rsidRDefault="0022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NewRomanPS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">
    <w:altName w:val="Angsana New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7A06" w14:textId="77777777" w:rsidR="0016403E" w:rsidRDefault="00227B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5348D">
      <w:rPr>
        <w:color w:val="000000"/>
      </w:rPr>
      <w:fldChar w:fldCharType="separate"/>
    </w:r>
    <w:r w:rsidR="00A02C9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65348D">
      <w:rPr>
        <w:color w:val="000000"/>
      </w:rPr>
      <w:fldChar w:fldCharType="separate"/>
    </w:r>
    <w:r w:rsidR="00A02C96">
      <w:rPr>
        <w:noProof/>
        <w:color w:val="000000"/>
      </w:rPr>
      <w:t>1</w:t>
    </w:r>
    <w:r>
      <w:rPr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>Revised: September 3,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6337" w14:textId="77777777" w:rsidR="00227B81" w:rsidRDefault="00227B81">
      <w:r>
        <w:separator/>
      </w:r>
    </w:p>
  </w:footnote>
  <w:footnote w:type="continuationSeparator" w:id="0">
    <w:p w14:paraId="3B30176D" w14:textId="77777777" w:rsidR="00227B81" w:rsidRDefault="00227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2E8D" w14:textId="77777777" w:rsidR="0016403E" w:rsidRDefault="001640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03E"/>
    <w:rsid w:val="00032925"/>
    <w:rsid w:val="0016403E"/>
    <w:rsid w:val="00227B81"/>
    <w:rsid w:val="0027736A"/>
    <w:rsid w:val="004055E0"/>
    <w:rsid w:val="00410285"/>
    <w:rsid w:val="0065348D"/>
    <w:rsid w:val="00A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D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2018-09-11T13:03:00Z</dcterms:created>
  <dcterms:modified xsi:type="dcterms:W3CDTF">2018-09-11T13:49:00Z</dcterms:modified>
</cp:coreProperties>
</file>