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39" w:rsidRDefault="00AB0296" w:rsidP="00783539">
      <w:pPr>
        <w:rPr>
          <w:rFonts w:ascii="Arial" w:hAnsi="Arial" w:cs="Arial"/>
          <w:noProof/>
          <w:color w:val="B25614"/>
          <w:sz w:val="15"/>
          <w:szCs w:val="15"/>
        </w:rPr>
      </w:pPr>
      <w:r>
        <w:rPr>
          <w:rFonts w:ascii="Arial" w:hAnsi="Arial" w:cs="Arial"/>
          <w:noProof/>
          <w:color w:val="B25614"/>
          <w:sz w:val="15"/>
          <w:szCs w:val="15"/>
        </w:rPr>
        <w:drawing>
          <wp:inline distT="0" distB="0" distL="0" distR="0">
            <wp:extent cx="1489710" cy="750814"/>
            <wp:effectExtent l="19050" t="0" r="0" b="0"/>
            <wp:docPr id="1" name="Picture 1" descr="http://com.miami.edu/images/homepage/soc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iami.edu/images/homepage/soc_logo.png">
                      <a:hlinkClick r:id="rId5"/>
                    </pic:cNvPr>
                    <pic:cNvPicPr>
                      <a:picLocks noChangeAspect="1" noChangeArrowheads="1"/>
                    </pic:cNvPicPr>
                  </pic:nvPicPr>
                  <pic:blipFill>
                    <a:blip r:embed="rId6" cstate="print"/>
                    <a:srcRect/>
                    <a:stretch>
                      <a:fillRect/>
                    </a:stretch>
                  </pic:blipFill>
                  <pic:spPr bwMode="auto">
                    <a:xfrm>
                      <a:off x="0" y="0"/>
                      <a:ext cx="1489710" cy="750814"/>
                    </a:xfrm>
                    <a:prstGeom prst="rect">
                      <a:avLst/>
                    </a:prstGeom>
                    <a:noFill/>
                    <a:ln w="9525">
                      <a:noFill/>
                      <a:miter lim="800000"/>
                      <a:headEnd/>
                      <a:tailEnd/>
                    </a:ln>
                  </pic:spPr>
                </pic:pic>
              </a:graphicData>
            </a:graphic>
          </wp:inline>
        </w:drawing>
      </w:r>
      <w:r w:rsidR="00783539">
        <w:rPr>
          <w:rFonts w:ascii="Arial" w:hAnsi="Arial" w:cs="Arial"/>
          <w:noProof/>
          <w:color w:val="B25614"/>
          <w:sz w:val="15"/>
          <w:szCs w:val="15"/>
        </w:rPr>
        <w:tab/>
      </w:r>
    </w:p>
    <w:p w:rsidR="00F6417F" w:rsidRPr="00783539" w:rsidRDefault="007A4AF0" w:rsidP="006B63D8">
      <w:pPr>
        <w:ind w:left="720" w:firstLine="720"/>
        <w:jc w:val="right"/>
        <w:rPr>
          <w:color w:val="FFFFFF" w:themeColor="background1"/>
          <w:sz w:val="32"/>
          <w:szCs w:val="32"/>
        </w:rPr>
      </w:pPr>
      <w:proofErr w:type="gramStart"/>
      <w:r w:rsidRPr="007A4AF0">
        <w:rPr>
          <w:b/>
          <w:color w:val="FFFFFF" w:themeColor="background1"/>
          <w:sz w:val="32"/>
          <w:szCs w:val="32"/>
          <w:highlight w:val="black"/>
        </w:rPr>
        <w:t xml:space="preserve">QUALIFYING </w:t>
      </w:r>
      <w:r w:rsidR="006B63D8">
        <w:rPr>
          <w:b/>
          <w:color w:val="FFFFFF" w:themeColor="background1"/>
          <w:sz w:val="32"/>
          <w:szCs w:val="32"/>
          <w:highlight w:val="black"/>
        </w:rPr>
        <w:t xml:space="preserve"> </w:t>
      </w:r>
      <w:r>
        <w:rPr>
          <w:b/>
          <w:color w:val="FFFFFF" w:themeColor="background1"/>
          <w:sz w:val="32"/>
          <w:szCs w:val="32"/>
          <w:highlight w:val="black"/>
        </w:rPr>
        <w:t>E</w:t>
      </w:r>
      <w:r w:rsidRPr="007A4AF0">
        <w:rPr>
          <w:b/>
          <w:color w:val="FFFFFF" w:themeColor="background1"/>
          <w:sz w:val="32"/>
          <w:szCs w:val="32"/>
          <w:highlight w:val="black"/>
        </w:rPr>
        <w:t>XAMINATIO</w:t>
      </w:r>
      <w:r w:rsidRPr="00883E20">
        <w:rPr>
          <w:b/>
          <w:color w:val="FFFFFF" w:themeColor="background1"/>
          <w:sz w:val="32"/>
          <w:szCs w:val="32"/>
          <w:highlight w:val="black"/>
        </w:rPr>
        <w:t>N</w:t>
      </w:r>
      <w:proofErr w:type="gramEnd"/>
      <w:r w:rsidR="00B0398C" w:rsidRPr="00883E20">
        <w:rPr>
          <w:b/>
          <w:color w:val="FFFFFF" w:themeColor="background1"/>
          <w:sz w:val="32"/>
          <w:szCs w:val="32"/>
          <w:highlight w:val="black"/>
        </w:rPr>
        <w:t xml:space="preserve">  </w:t>
      </w:r>
      <w:r w:rsidR="00883E20" w:rsidRPr="00883E20">
        <w:rPr>
          <w:b/>
          <w:color w:val="FFFFFF" w:themeColor="background1"/>
          <w:sz w:val="32"/>
          <w:szCs w:val="32"/>
          <w:highlight w:val="black"/>
        </w:rPr>
        <w:t>COMMITTEE</w:t>
      </w:r>
    </w:p>
    <w:p w:rsidR="00783539" w:rsidRDefault="00783539" w:rsidP="00EF774C">
      <w:pPr>
        <w:rPr>
          <w:b/>
        </w:rPr>
      </w:pPr>
    </w:p>
    <w:p w:rsidR="00AE3BCD" w:rsidRPr="00E006CB" w:rsidRDefault="00883E20" w:rsidP="00883E20">
      <w:pPr>
        <w:pStyle w:val="NoSpacing"/>
        <w:rPr>
          <w:sz w:val="20"/>
          <w:szCs w:val="20"/>
        </w:rPr>
      </w:pPr>
      <w:r w:rsidRPr="00E006CB">
        <w:rPr>
          <w:sz w:val="20"/>
          <w:szCs w:val="20"/>
        </w:rPr>
        <w:t>A qualifying exam committee consists of a minimum of four members</w:t>
      </w:r>
      <w:r w:rsidR="00AE3BCD" w:rsidRPr="00E006CB">
        <w:rPr>
          <w:sz w:val="20"/>
          <w:szCs w:val="20"/>
        </w:rPr>
        <w:t xml:space="preserve"> including the chair.</w:t>
      </w:r>
      <w:r w:rsidR="00AB0296" w:rsidRPr="00E006CB">
        <w:rPr>
          <w:sz w:val="20"/>
          <w:szCs w:val="20"/>
        </w:rPr>
        <w:t xml:space="preserve"> </w:t>
      </w:r>
      <w:r w:rsidR="00AE3BCD" w:rsidRPr="00E006CB">
        <w:rPr>
          <w:sz w:val="20"/>
          <w:szCs w:val="20"/>
        </w:rPr>
        <w:t xml:space="preserve">All members must hold a Ph.D. degree or its equivalent. The chair must be a full-time School of Communication </w:t>
      </w:r>
      <w:r w:rsidR="00AB0296" w:rsidRPr="00E006CB">
        <w:rPr>
          <w:sz w:val="20"/>
          <w:szCs w:val="20"/>
        </w:rPr>
        <w:t>(</w:t>
      </w:r>
      <w:proofErr w:type="spellStart"/>
      <w:r w:rsidR="00AB0296" w:rsidRPr="00E006CB">
        <w:rPr>
          <w:sz w:val="20"/>
          <w:szCs w:val="20"/>
        </w:rPr>
        <w:t>SoC</w:t>
      </w:r>
      <w:proofErr w:type="spellEnd"/>
      <w:r w:rsidR="00AB0296" w:rsidRPr="00E006CB">
        <w:rPr>
          <w:sz w:val="20"/>
          <w:szCs w:val="20"/>
        </w:rPr>
        <w:t xml:space="preserve">) </w:t>
      </w:r>
      <w:r w:rsidR="00AE3BCD" w:rsidRPr="00E006CB">
        <w:rPr>
          <w:sz w:val="20"/>
          <w:szCs w:val="20"/>
        </w:rPr>
        <w:t xml:space="preserve">graduate faculty member, two members must be </w:t>
      </w:r>
      <w:proofErr w:type="spellStart"/>
      <w:r w:rsidR="00AE3BCD" w:rsidRPr="00E006CB">
        <w:rPr>
          <w:sz w:val="20"/>
          <w:szCs w:val="20"/>
        </w:rPr>
        <w:t>SoC</w:t>
      </w:r>
      <w:proofErr w:type="spellEnd"/>
      <w:r w:rsidR="00AE3BCD" w:rsidRPr="00E006CB">
        <w:rPr>
          <w:sz w:val="20"/>
          <w:szCs w:val="20"/>
        </w:rPr>
        <w:t xml:space="preserve"> graduate faculty, and the fourth member may be from outside the </w:t>
      </w:r>
      <w:proofErr w:type="spellStart"/>
      <w:r w:rsidR="00AE3BCD" w:rsidRPr="00E006CB">
        <w:rPr>
          <w:sz w:val="20"/>
          <w:szCs w:val="20"/>
        </w:rPr>
        <w:t>SoC</w:t>
      </w:r>
      <w:proofErr w:type="spellEnd"/>
      <w:r w:rsidR="00AE3BCD" w:rsidRPr="00E006CB">
        <w:rPr>
          <w:sz w:val="20"/>
          <w:szCs w:val="20"/>
        </w:rPr>
        <w:t xml:space="preserve"> and even outside the University of Miami </w:t>
      </w:r>
      <w:r w:rsidR="00AB0296" w:rsidRPr="00E006CB">
        <w:rPr>
          <w:sz w:val="20"/>
          <w:szCs w:val="20"/>
        </w:rPr>
        <w:t xml:space="preserve">(UM) </w:t>
      </w:r>
      <w:r w:rsidR="00AE3BCD" w:rsidRPr="00E006CB">
        <w:rPr>
          <w:sz w:val="20"/>
          <w:szCs w:val="20"/>
        </w:rPr>
        <w:t>but must hold a Ph.D. degree or its equivalent from a regionally accredited school. A short, academic CV (with snail mail and email address and phone number) must be submitted to the graduate studies office for any</w:t>
      </w:r>
      <w:r w:rsidR="00AB0296" w:rsidRPr="00E006CB">
        <w:rPr>
          <w:sz w:val="20"/>
          <w:szCs w:val="20"/>
        </w:rPr>
        <w:t xml:space="preserve"> committee member from outside </w:t>
      </w:r>
      <w:r w:rsidR="00AE3BCD" w:rsidRPr="00E006CB">
        <w:rPr>
          <w:sz w:val="20"/>
          <w:szCs w:val="20"/>
        </w:rPr>
        <w:t xml:space="preserve">UM. A majority of the examination committee must be members of </w:t>
      </w:r>
      <w:r w:rsidR="00AB0296" w:rsidRPr="00E006CB">
        <w:rPr>
          <w:sz w:val="20"/>
          <w:szCs w:val="20"/>
        </w:rPr>
        <w:t>UM’s</w:t>
      </w:r>
      <w:r w:rsidR="00AE3BCD" w:rsidRPr="00E006CB">
        <w:rPr>
          <w:sz w:val="20"/>
          <w:szCs w:val="20"/>
        </w:rPr>
        <w:t xml:space="preserve"> graduate faculty</w:t>
      </w:r>
      <w:r w:rsidR="00AB0296" w:rsidRPr="00E006CB">
        <w:rPr>
          <w:sz w:val="20"/>
          <w:szCs w:val="20"/>
        </w:rPr>
        <w:t xml:space="preserve">. </w:t>
      </w:r>
      <w:r w:rsidR="00AE3BCD" w:rsidRPr="00E006CB">
        <w:rPr>
          <w:sz w:val="20"/>
          <w:szCs w:val="20"/>
        </w:rPr>
        <w:t xml:space="preserve">Exceptions to the committee composition may be approved by the chair of the program, the </w:t>
      </w:r>
      <w:r w:rsidR="00AB0296" w:rsidRPr="00E006CB">
        <w:rPr>
          <w:sz w:val="20"/>
          <w:szCs w:val="20"/>
        </w:rPr>
        <w:t>Vice D</w:t>
      </w:r>
      <w:r w:rsidR="00AE3BCD" w:rsidRPr="00E006CB">
        <w:rPr>
          <w:sz w:val="20"/>
          <w:szCs w:val="20"/>
        </w:rPr>
        <w:t>ean</w:t>
      </w:r>
      <w:r w:rsidR="00AB0296" w:rsidRPr="00E006CB">
        <w:rPr>
          <w:sz w:val="20"/>
          <w:szCs w:val="20"/>
        </w:rPr>
        <w:t xml:space="preserve"> for Graduate Studies and Research</w:t>
      </w:r>
      <w:r w:rsidR="00AE3BCD" w:rsidRPr="00E006CB">
        <w:rPr>
          <w:sz w:val="20"/>
          <w:szCs w:val="20"/>
        </w:rPr>
        <w:t xml:space="preserve">, and </w:t>
      </w:r>
      <w:r w:rsidR="00AB0296" w:rsidRPr="00E006CB">
        <w:rPr>
          <w:sz w:val="20"/>
          <w:szCs w:val="20"/>
        </w:rPr>
        <w:t xml:space="preserve">the </w:t>
      </w:r>
      <w:r w:rsidR="00AE3BCD" w:rsidRPr="00E006CB">
        <w:rPr>
          <w:sz w:val="20"/>
          <w:szCs w:val="20"/>
        </w:rPr>
        <w:t xml:space="preserve">Dean of the Graduate School. Additional members of the committee may be added beyond the minimum four, with the approval of the </w:t>
      </w:r>
      <w:r w:rsidR="00AB0296" w:rsidRPr="00E006CB">
        <w:rPr>
          <w:sz w:val="20"/>
          <w:szCs w:val="20"/>
        </w:rPr>
        <w:t>department</w:t>
      </w:r>
      <w:r w:rsidR="00AE3BCD" w:rsidRPr="00E006CB">
        <w:rPr>
          <w:sz w:val="20"/>
          <w:szCs w:val="20"/>
        </w:rPr>
        <w:t xml:space="preserve"> chair and the </w:t>
      </w:r>
      <w:r w:rsidR="00AB0296" w:rsidRPr="00E006CB">
        <w:rPr>
          <w:sz w:val="20"/>
          <w:szCs w:val="20"/>
        </w:rPr>
        <w:t>Vice D</w:t>
      </w:r>
      <w:r w:rsidR="00AE3BCD" w:rsidRPr="00E006CB">
        <w:rPr>
          <w:sz w:val="20"/>
          <w:szCs w:val="20"/>
        </w:rPr>
        <w:t xml:space="preserve">ean. </w:t>
      </w:r>
    </w:p>
    <w:p w:rsidR="00AB0296" w:rsidRPr="00E006CB" w:rsidRDefault="00AB0296" w:rsidP="00883E20">
      <w:pPr>
        <w:pStyle w:val="NoSpacing"/>
        <w:rPr>
          <w:sz w:val="20"/>
          <w:szCs w:val="20"/>
        </w:rPr>
      </w:pPr>
    </w:p>
    <w:p w:rsidR="00AB0296" w:rsidRPr="00E006CB" w:rsidRDefault="00AB0296" w:rsidP="00883E20">
      <w:pPr>
        <w:pStyle w:val="NoSpacing"/>
        <w:rPr>
          <w:sz w:val="20"/>
          <w:szCs w:val="20"/>
        </w:rPr>
      </w:pPr>
      <w:r w:rsidRPr="00E006CB">
        <w:rPr>
          <w:sz w:val="20"/>
          <w:szCs w:val="20"/>
        </w:rPr>
        <w:t xml:space="preserve">Before setting up the exam, students must obtain the chair and committee member’s agreement for inclusion on the exam committee, indicated by their signature on this Qualifying Exam Committee form. Students must also request the committee chair to complete </w:t>
      </w:r>
      <w:r w:rsidRPr="00E006CB">
        <w:rPr>
          <w:i/>
          <w:sz w:val="20"/>
          <w:szCs w:val="20"/>
        </w:rPr>
        <w:t>and initial</w:t>
      </w:r>
      <w:r w:rsidRPr="00E006CB">
        <w:rPr>
          <w:sz w:val="20"/>
          <w:szCs w:val="20"/>
        </w:rPr>
        <w:t xml:space="preserve"> the exam format section of this form and then submit the form to the Graduate Studies Office. </w:t>
      </w:r>
      <w:proofErr w:type="gramStart"/>
      <w:r w:rsidRPr="00E006CB">
        <w:rPr>
          <w:sz w:val="20"/>
          <w:szCs w:val="20"/>
        </w:rPr>
        <w:t>If the committee changes, students must submit an updated copy of this form with signatures.</w:t>
      </w:r>
      <w:proofErr w:type="gramEnd"/>
    </w:p>
    <w:p w:rsidR="00AB0296" w:rsidRPr="00E006CB" w:rsidRDefault="00AB0296" w:rsidP="00883E20">
      <w:pPr>
        <w:pStyle w:val="NoSpacing"/>
        <w:rPr>
          <w:sz w:val="20"/>
          <w:szCs w:val="20"/>
        </w:rPr>
      </w:pPr>
    </w:p>
    <w:p w:rsidR="00AB0296" w:rsidRPr="00E006CB" w:rsidRDefault="00AB0296" w:rsidP="00883E20">
      <w:pPr>
        <w:pStyle w:val="NoSpacing"/>
        <w:rPr>
          <w:sz w:val="20"/>
          <w:szCs w:val="20"/>
        </w:rPr>
      </w:pPr>
      <w:r w:rsidRPr="00E006CB">
        <w:rPr>
          <w:sz w:val="20"/>
          <w:szCs w:val="20"/>
        </w:rPr>
        <w:t xml:space="preserve">UM’s Graduate School requires that students take a written doctoral qualifying exam. </w:t>
      </w:r>
      <w:proofErr w:type="spellStart"/>
      <w:r w:rsidRPr="00E006CB">
        <w:rPr>
          <w:sz w:val="20"/>
          <w:szCs w:val="20"/>
        </w:rPr>
        <w:t>SoC</w:t>
      </w:r>
      <w:proofErr w:type="spellEnd"/>
      <w:r w:rsidRPr="00E006CB">
        <w:rPr>
          <w:sz w:val="20"/>
          <w:szCs w:val="20"/>
        </w:rPr>
        <w:t xml:space="preserve"> requires that doctoral students take and pass a written and oral qualifying exam following the conclusion of all required and elective courses equaling 45 cred</w:t>
      </w:r>
      <w:r w:rsidR="00014D95" w:rsidRPr="00E006CB">
        <w:rPr>
          <w:sz w:val="20"/>
          <w:szCs w:val="20"/>
        </w:rPr>
        <w:t>it</w:t>
      </w:r>
      <w:r w:rsidRPr="00E006CB">
        <w:rPr>
          <w:sz w:val="20"/>
          <w:szCs w:val="20"/>
        </w:rPr>
        <w:t xml:space="preserve"> hours and if they are in good academic standing (no incompletes and a minimum GPA of 3.0)</w:t>
      </w:r>
      <w:r w:rsidR="00014D95" w:rsidRPr="00E006CB">
        <w:rPr>
          <w:sz w:val="20"/>
          <w:szCs w:val="20"/>
        </w:rPr>
        <w:t xml:space="preserve">. Students must be </w:t>
      </w:r>
      <w:r w:rsidR="00E006CB" w:rsidRPr="00E006CB">
        <w:rPr>
          <w:sz w:val="20"/>
          <w:szCs w:val="20"/>
        </w:rPr>
        <w:t xml:space="preserve">enrolled during the semester in which they take the exams. The Graduate School does not have guidelines about the nature of the written portion of the exam. </w:t>
      </w:r>
      <w:proofErr w:type="spellStart"/>
      <w:r w:rsidR="00E006CB" w:rsidRPr="00E006CB">
        <w:rPr>
          <w:sz w:val="20"/>
          <w:szCs w:val="20"/>
        </w:rPr>
        <w:t>SoC</w:t>
      </w:r>
      <w:proofErr w:type="spellEnd"/>
      <w:r w:rsidR="00E006CB" w:rsidRPr="00E006CB">
        <w:rPr>
          <w:sz w:val="20"/>
          <w:szCs w:val="20"/>
        </w:rPr>
        <w:t xml:space="preserve"> provides these options for the exam format: the written exam can be taken as a traditional exam with questions from each committee member, it can be a take-home, or it can be a paper that integrates theory, methods, and content. The main goal is to test students in a way that best evaluates their scholarly fitness. The written exam must be a minimum of 12 hours and the oral exam must be scheduled for a minimum of two hours. </w:t>
      </w:r>
    </w:p>
    <w:p w:rsidR="00AE3BCD" w:rsidRDefault="00AE3BCD" w:rsidP="00883E20">
      <w:pPr>
        <w:pStyle w:val="NoSpacing"/>
      </w:pPr>
    </w:p>
    <w:p w:rsidR="00E006CB" w:rsidRDefault="00E006CB" w:rsidP="00E006CB">
      <w:pPr>
        <w:pStyle w:val="NoSpacing"/>
        <w:rPr>
          <w:b/>
        </w:rPr>
      </w:pPr>
      <w:r w:rsidRPr="00AA0AA2">
        <w:rPr>
          <w:b/>
        </w:rPr>
        <w:t>Directions for student:</w:t>
      </w:r>
      <w:r>
        <w:rPr>
          <w:b/>
        </w:rPr>
        <w:t xml:space="preserve"> </w:t>
      </w:r>
      <w:r w:rsidRPr="00E006CB">
        <w:t>Please submit this completed form to the Graduate Studies Office.</w:t>
      </w:r>
      <w:r w:rsidRPr="00AA0AA2">
        <w:rPr>
          <w:b/>
        </w:rPr>
        <w:t xml:space="preserve">  </w:t>
      </w:r>
    </w:p>
    <w:p w:rsidR="00E006CB" w:rsidRPr="00AA0AA2" w:rsidRDefault="00E006CB" w:rsidP="00E006CB">
      <w:pPr>
        <w:pStyle w:val="NoSpacing"/>
        <w:rPr>
          <w:b/>
        </w:rPr>
      </w:pPr>
      <w:r>
        <w:rPr>
          <w:b/>
        </w:rPr>
        <w:t>Directions for exam chair: Please complete the exam format section and initial it.</w:t>
      </w:r>
    </w:p>
    <w:p w:rsidR="00883E20" w:rsidRDefault="00883E20" w:rsidP="00883E20">
      <w:pPr>
        <w:pStyle w:val="NoSpacing"/>
      </w:pPr>
    </w:p>
    <w:p w:rsidR="00883E20" w:rsidRDefault="00883E20" w:rsidP="00883E20">
      <w:r>
        <w:t>Student Name: ____________________________________ Student Number: __________________________</w:t>
      </w:r>
    </w:p>
    <w:p w:rsidR="00883E20" w:rsidRDefault="00883E20" w:rsidP="00883E20">
      <w:pPr>
        <w:pStyle w:val="NoSpacing"/>
      </w:pPr>
    </w:p>
    <w:p w:rsidR="00883E20" w:rsidRDefault="00883E20" w:rsidP="00883E20">
      <w:pPr>
        <w:pStyle w:val="NoSpacing"/>
      </w:pPr>
      <w:r>
        <w:t>Student E-mail Address: _____________________________________________________________________</w:t>
      </w:r>
    </w:p>
    <w:p w:rsidR="00883E20" w:rsidRDefault="00883E20" w:rsidP="00883E20">
      <w:pPr>
        <w:pStyle w:val="NoSpacing"/>
      </w:pPr>
    </w:p>
    <w:p w:rsidR="00883E20" w:rsidRDefault="00883E20" w:rsidP="00883E20">
      <w:pPr>
        <w:rPr>
          <w:b/>
        </w:rPr>
      </w:pPr>
      <w:r>
        <w:rPr>
          <w:b/>
        </w:rPr>
        <w:t>Date/s of written exam: _________________________      Date of oral exam: _________________________</w:t>
      </w:r>
    </w:p>
    <w:p w:rsidR="00E006CB" w:rsidRDefault="00E006CB" w:rsidP="00883E20">
      <w:pPr>
        <w:rPr>
          <w:b/>
        </w:rPr>
      </w:pPr>
    </w:p>
    <w:p w:rsidR="00E006CB" w:rsidRDefault="00E006CB" w:rsidP="00883E20">
      <w:pPr>
        <w:rPr>
          <w:b/>
        </w:rPr>
      </w:pPr>
      <w:r>
        <w:rPr>
          <w:b/>
        </w:rPr>
        <w:t>Exam format</w:t>
      </w:r>
      <w:proofErr w:type="gramStart"/>
      <w:r>
        <w:rPr>
          <w:b/>
        </w:rPr>
        <w:t>:_</w:t>
      </w:r>
      <w:proofErr w:type="gramEnd"/>
      <w:r>
        <w:rPr>
          <w:b/>
        </w:rPr>
        <w:t>____________________________________________________________________________</w:t>
      </w:r>
    </w:p>
    <w:p w:rsidR="00E006CB" w:rsidRDefault="00E006CB" w:rsidP="00883E20">
      <w:pPr>
        <w:rPr>
          <w:b/>
        </w:rPr>
      </w:pPr>
    </w:p>
    <w:p w:rsidR="00883E20" w:rsidRDefault="00E006CB" w:rsidP="00E006CB">
      <w:r>
        <w:rPr>
          <w:b/>
        </w:rPr>
        <w:t>_________________________________________________________________________________________</w:t>
      </w:r>
    </w:p>
    <w:p w:rsidR="00AA0AA2" w:rsidRDefault="00AA0AA2" w:rsidP="00EF774C"/>
    <w:p w:rsidR="00EF774C" w:rsidRDefault="00EF774C" w:rsidP="00EF774C">
      <w:r>
        <w:t>______________________________________________________________________________</w:t>
      </w:r>
      <w:r w:rsidR="00C33399">
        <w:t>____________</w:t>
      </w:r>
    </w:p>
    <w:p w:rsidR="00C33399" w:rsidRDefault="00C33399" w:rsidP="00EF774C">
      <w:r>
        <w:t>Committee Chair Signature</w:t>
      </w:r>
      <w:r>
        <w:tab/>
      </w:r>
      <w:r>
        <w:tab/>
        <w:t>Print Name</w:t>
      </w:r>
      <w:r>
        <w:tab/>
      </w:r>
      <w:r>
        <w:tab/>
      </w:r>
      <w:r>
        <w:tab/>
        <w:t>Date</w:t>
      </w:r>
      <w:r>
        <w:tab/>
      </w:r>
      <w:r>
        <w:tab/>
        <w:t xml:space="preserve">Graduate </w:t>
      </w:r>
      <w:proofErr w:type="gramStart"/>
      <w:r>
        <w:t>Faculty  Yes</w:t>
      </w:r>
      <w:proofErr w:type="gramEnd"/>
      <w:r>
        <w:t xml:space="preserve"> / No</w:t>
      </w:r>
    </w:p>
    <w:p w:rsidR="00EF774C" w:rsidRDefault="00EF774C" w:rsidP="00EF774C"/>
    <w:p w:rsidR="00C33399" w:rsidRDefault="00C33399" w:rsidP="00C33399">
      <w:r>
        <w:t>__________________________________________________________________________________________</w:t>
      </w:r>
    </w:p>
    <w:p w:rsidR="00C33399" w:rsidRDefault="00C33399" w:rsidP="00C33399">
      <w:r>
        <w:t>Committee Member Signature</w:t>
      </w:r>
      <w:r>
        <w:tab/>
        <w:t>Print Name</w:t>
      </w:r>
      <w:r>
        <w:tab/>
      </w:r>
      <w:r>
        <w:tab/>
      </w:r>
      <w:r>
        <w:tab/>
        <w:t>Date</w:t>
      </w:r>
      <w:r>
        <w:tab/>
      </w:r>
      <w:r>
        <w:tab/>
        <w:t xml:space="preserve">Graduate </w:t>
      </w:r>
      <w:proofErr w:type="gramStart"/>
      <w:r>
        <w:t>Faculty  Yes</w:t>
      </w:r>
      <w:proofErr w:type="gramEnd"/>
      <w:r>
        <w:t xml:space="preserve"> / No</w:t>
      </w:r>
    </w:p>
    <w:p w:rsidR="00EF774C" w:rsidRDefault="00EF774C" w:rsidP="00EF774C"/>
    <w:p w:rsidR="00C33399" w:rsidRDefault="00C33399" w:rsidP="00C33399">
      <w:r>
        <w:t>__________________________________________________________________________________________</w:t>
      </w:r>
    </w:p>
    <w:p w:rsidR="00C33399" w:rsidRDefault="00C33399" w:rsidP="00C33399">
      <w:r>
        <w:t>Committee Member Signature</w:t>
      </w:r>
      <w:r>
        <w:tab/>
        <w:t>Print Name</w:t>
      </w:r>
      <w:r>
        <w:tab/>
      </w:r>
      <w:r>
        <w:tab/>
      </w:r>
      <w:r>
        <w:tab/>
        <w:t>Date</w:t>
      </w:r>
      <w:r>
        <w:tab/>
      </w:r>
      <w:r>
        <w:tab/>
        <w:t xml:space="preserve">Graduate </w:t>
      </w:r>
      <w:proofErr w:type="gramStart"/>
      <w:r>
        <w:t>Faculty  Yes</w:t>
      </w:r>
      <w:proofErr w:type="gramEnd"/>
      <w:r>
        <w:t xml:space="preserve"> / No</w:t>
      </w:r>
    </w:p>
    <w:p w:rsidR="00EF774C" w:rsidRDefault="00EF774C" w:rsidP="00EF774C"/>
    <w:p w:rsidR="00C33399" w:rsidRDefault="00C33399" w:rsidP="00C33399">
      <w:r>
        <w:t>__________________________________________________________________________________________</w:t>
      </w:r>
    </w:p>
    <w:p w:rsidR="00C33399" w:rsidRDefault="00C33399" w:rsidP="00C33399">
      <w:r>
        <w:t>Committee Member Signature</w:t>
      </w:r>
      <w:r>
        <w:tab/>
        <w:t>Print Name</w:t>
      </w:r>
      <w:r>
        <w:tab/>
      </w:r>
      <w:r>
        <w:tab/>
      </w:r>
      <w:r>
        <w:tab/>
        <w:t>Date</w:t>
      </w:r>
      <w:r>
        <w:tab/>
      </w:r>
      <w:r>
        <w:tab/>
        <w:t xml:space="preserve">Graduate </w:t>
      </w:r>
      <w:proofErr w:type="gramStart"/>
      <w:r>
        <w:t>Faculty  Yes</w:t>
      </w:r>
      <w:proofErr w:type="gramEnd"/>
      <w:r>
        <w:t xml:space="preserve"> / No</w:t>
      </w:r>
    </w:p>
    <w:p w:rsidR="004E5665" w:rsidRDefault="004E5665" w:rsidP="00C33399"/>
    <w:p w:rsidR="004E5665" w:rsidRPr="004E5665" w:rsidRDefault="004E5665" w:rsidP="00C33399">
      <w:pPr>
        <w:rPr>
          <w:sz w:val="16"/>
          <w:szCs w:val="16"/>
        </w:rPr>
      </w:pPr>
      <w:r>
        <w:tab/>
      </w:r>
      <w:r>
        <w:tab/>
      </w:r>
      <w:r>
        <w:tab/>
      </w:r>
      <w:r>
        <w:tab/>
      </w:r>
      <w:r>
        <w:tab/>
      </w:r>
      <w:r>
        <w:tab/>
      </w:r>
      <w:r>
        <w:tab/>
      </w:r>
      <w:r>
        <w:tab/>
      </w:r>
      <w:r>
        <w:tab/>
      </w:r>
      <w:r>
        <w:tab/>
      </w:r>
      <w:r>
        <w:tab/>
      </w:r>
      <w:r>
        <w:tab/>
      </w:r>
      <w:r>
        <w:tab/>
      </w:r>
      <w:proofErr w:type="spellStart"/>
      <w:proofErr w:type="gramStart"/>
      <w:r w:rsidRPr="004E5665">
        <w:rPr>
          <w:sz w:val="16"/>
          <w:szCs w:val="16"/>
        </w:rPr>
        <w:t>tmk</w:t>
      </w:r>
      <w:proofErr w:type="spellEnd"/>
      <w:proofErr w:type="gramEnd"/>
      <w:r w:rsidRPr="004E5665">
        <w:rPr>
          <w:sz w:val="16"/>
          <w:szCs w:val="16"/>
        </w:rPr>
        <w:t xml:space="preserve"> -</w:t>
      </w:r>
      <w:r>
        <w:t xml:space="preserve"> </w:t>
      </w:r>
      <w:r w:rsidRPr="004E5665">
        <w:rPr>
          <w:sz w:val="16"/>
          <w:szCs w:val="16"/>
        </w:rPr>
        <w:t>07/05/2012</w:t>
      </w:r>
    </w:p>
    <w:sectPr w:rsidR="004E5665" w:rsidRPr="004E5665" w:rsidSect="008501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C3575"/>
    <w:multiLevelType w:val="hybridMultilevel"/>
    <w:tmpl w:val="37B2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F774C"/>
    <w:rsid w:val="00014D95"/>
    <w:rsid w:val="003F090D"/>
    <w:rsid w:val="004E5665"/>
    <w:rsid w:val="005E5666"/>
    <w:rsid w:val="006B63D8"/>
    <w:rsid w:val="00783539"/>
    <w:rsid w:val="007A4AF0"/>
    <w:rsid w:val="00850122"/>
    <w:rsid w:val="00883E20"/>
    <w:rsid w:val="00913623"/>
    <w:rsid w:val="00A55A67"/>
    <w:rsid w:val="00A6173A"/>
    <w:rsid w:val="00AA0AA2"/>
    <w:rsid w:val="00AB0296"/>
    <w:rsid w:val="00AB1E3E"/>
    <w:rsid w:val="00AE3BCD"/>
    <w:rsid w:val="00B0398C"/>
    <w:rsid w:val="00B1105B"/>
    <w:rsid w:val="00BD0014"/>
    <w:rsid w:val="00C33399"/>
    <w:rsid w:val="00C455CD"/>
    <w:rsid w:val="00D15B49"/>
    <w:rsid w:val="00E006CB"/>
    <w:rsid w:val="00E41E3F"/>
    <w:rsid w:val="00EF774C"/>
    <w:rsid w:val="00F6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67"/>
    <w:pPr>
      <w:spacing w:after="0" w:line="240" w:lineRule="auto"/>
    </w:pPr>
    <w:rPr>
      <w:sz w:val="24"/>
      <w:szCs w:val="24"/>
    </w:rPr>
  </w:style>
  <w:style w:type="paragraph" w:styleId="Heading1">
    <w:name w:val="heading 1"/>
    <w:basedOn w:val="Normal"/>
    <w:next w:val="Normal"/>
    <w:link w:val="Heading1Char"/>
    <w:uiPriority w:val="9"/>
    <w:qFormat/>
    <w:rsid w:val="00A55A6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A67"/>
    <w:rPr>
      <w:rFonts w:asciiTheme="majorHAnsi" w:eastAsiaTheme="majorEastAsia" w:hAnsiTheme="majorHAnsi" w:cstheme="majorBidi"/>
      <w:b/>
      <w:bCs/>
      <w:kern w:val="32"/>
      <w:sz w:val="32"/>
      <w:szCs w:val="32"/>
    </w:rPr>
  </w:style>
  <w:style w:type="paragraph" w:styleId="NoSpacing">
    <w:name w:val="No Spacing"/>
    <w:uiPriority w:val="1"/>
    <w:qFormat/>
    <w:rsid w:val="00A55A67"/>
    <w:pPr>
      <w:spacing w:after="0" w:line="240" w:lineRule="auto"/>
    </w:pPr>
    <w:rPr>
      <w:sz w:val="24"/>
      <w:szCs w:val="24"/>
    </w:rPr>
  </w:style>
  <w:style w:type="paragraph" w:styleId="BalloonText">
    <w:name w:val="Balloon Text"/>
    <w:basedOn w:val="Normal"/>
    <w:link w:val="BalloonTextChar"/>
    <w:uiPriority w:val="99"/>
    <w:semiHidden/>
    <w:unhideWhenUsed/>
    <w:rsid w:val="00EF774C"/>
    <w:rPr>
      <w:rFonts w:ascii="Tahoma" w:hAnsi="Tahoma" w:cs="Tahoma"/>
      <w:sz w:val="16"/>
      <w:szCs w:val="16"/>
    </w:rPr>
  </w:style>
  <w:style w:type="character" w:customStyle="1" w:styleId="BalloonTextChar">
    <w:name w:val="Balloon Text Char"/>
    <w:basedOn w:val="DefaultParagraphFont"/>
    <w:link w:val="BalloonText"/>
    <w:uiPriority w:val="99"/>
    <w:semiHidden/>
    <w:rsid w:val="00EF774C"/>
    <w:rPr>
      <w:rFonts w:ascii="Tahoma" w:hAnsi="Tahoma" w:cs="Tahoma"/>
      <w:sz w:val="16"/>
      <w:szCs w:val="16"/>
    </w:rPr>
  </w:style>
  <w:style w:type="paragraph" w:styleId="ListParagraph">
    <w:name w:val="List Paragraph"/>
    <w:basedOn w:val="Normal"/>
    <w:uiPriority w:val="34"/>
    <w:qFormat/>
    <w:rsid w:val="00C33399"/>
    <w:pPr>
      <w:ind w:left="720"/>
      <w:contextualSpacing/>
    </w:pPr>
  </w:style>
  <w:style w:type="character" w:styleId="Hyperlink">
    <w:name w:val="Hyperlink"/>
    <w:basedOn w:val="DefaultParagraphFont"/>
    <w:uiPriority w:val="99"/>
    <w:semiHidden/>
    <w:unhideWhenUsed/>
    <w:rsid w:val="00883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om.mia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Ann McSwiney-Kallaher</dc:creator>
  <cp:lastModifiedBy>Tracey Ann McSwiney-Kallaher</cp:lastModifiedBy>
  <cp:revision>3</cp:revision>
  <cp:lastPrinted>2012-07-05T19:09:00Z</cp:lastPrinted>
  <dcterms:created xsi:type="dcterms:W3CDTF">2012-07-05T19:09:00Z</dcterms:created>
  <dcterms:modified xsi:type="dcterms:W3CDTF">2012-07-05T19:11:00Z</dcterms:modified>
</cp:coreProperties>
</file>